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F6796" w14:textId="77777777" w:rsidR="00186455" w:rsidRPr="00186455" w:rsidRDefault="00186455" w:rsidP="00C419E0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8"/>
        </w:rPr>
      </w:pPr>
      <w:r w:rsidRPr="00E8151F">
        <w:rPr>
          <w:rFonts w:ascii="Times New Roman" w:eastAsia="Times New Roman" w:hAnsi="Times New Roman"/>
          <w:bCs/>
          <w:sz w:val="24"/>
          <w:szCs w:val="28"/>
        </w:rPr>
        <w:t>УДК</w:t>
      </w:r>
      <w:r w:rsidR="00D22BF8">
        <w:rPr>
          <w:rFonts w:ascii="Times New Roman" w:eastAsia="Times New Roman" w:hAnsi="Times New Roman"/>
          <w:bCs/>
          <w:sz w:val="24"/>
          <w:szCs w:val="28"/>
        </w:rPr>
        <w:t xml:space="preserve"> </w:t>
      </w:r>
      <w:r w:rsidR="00D22BF8" w:rsidRPr="00D22BF8">
        <w:rPr>
          <w:rFonts w:ascii="Times New Roman" w:eastAsia="Times New Roman" w:hAnsi="Times New Roman"/>
          <w:bCs/>
          <w:sz w:val="24"/>
          <w:szCs w:val="28"/>
        </w:rPr>
        <w:t xml:space="preserve">см. на сайте  </w:t>
      </w:r>
      <w:hyperlink r:id="rId8" w:history="1"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</w:rPr>
          <w:t>http://teacode.com/online/udc/</w:t>
        </w:r>
      </w:hyperlink>
      <w:r w:rsidR="00D22BF8">
        <w:rPr>
          <w:rFonts w:ascii="Times New Roman" w:eastAsia="Times New Roman" w:hAnsi="Times New Roman"/>
          <w:bCs/>
          <w:sz w:val="24"/>
          <w:szCs w:val="28"/>
        </w:rPr>
        <w:t xml:space="preserve"> </w:t>
      </w:r>
    </w:p>
    <w:p w14:paraId="5205AC86" w14:textId="77777777" w:rsidR="00186455" w:rsidRPr="00D22BF8" w:rsidRDefault="00186455" w:rsidP="00C419E0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  <w:lang w:val="en-US"/>
        </w:rPr>
        <w:t>OECD</w:t>
      </w:r>
      <w:r w:rsidR="006F27A3" w:rsidRPr="00D22BF8">
        <w:rPr>
          <w:rFonts w:ascii="Times New Roman" w:eastAsia="Times New Roman" w:hAnsi="Times New Roman"/>
          <w:bCs/>
          <w:sz w:val="24"/>
          <w:szCs w:val="28"/>
        </w:rPr>
        <w:t xml:space="preserve"> </w:t>
      </w:r>
      <w:r w:rsidR="00D22BF8">
        <w:rPr>
          <w:rFonts w:ascii="Times New Roman" w:eastAsia="Times New Roman" w:hAnsi="Times New Roman"/>
          <w:bCs/>
          <w:sz w:val="24"/>
          <w:szCs w:val="28"/>
        </w:rPr>
        <w:t xml:space="preserve">см. на сайте </w:t>
      </w:r>
      <w:hyperlink r:id="rId9" w:history="1"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  <w:lang w:val="en-US"/>
          </w:rPr>
          <w:t>https</w:t>
        </w:r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</w:rPr>
          <w:t>://</w:t>
        </w:r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  <w:lang w:val="en-US"/>
          </w:rPr>
          <w:t>storage</w:t>
        </w:r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</w:rPr>
          <w:t>.</w:t>
        </w:r>
        <w:proofErr w:type="spellStart"/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  <w:lang w:val="en-US"/>
          </w:rPr>
          <w:t>tusur</w:t>
        </w:r>
        <w:proofErr w:type="spellEnd"/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</w:rPr>
          <w:t>.</w:t>
        </w:r>
        <w:proofErr w:type="spellStart"/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  <w:lang w:val="en-US"/>
          </w:rPr>
          <w:t>ru</w:t>
        </w:r>
        <w:proofErr w:type="spellEnd"/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</w:rPr>
          <w:t>/</w:t>
        </w:r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  <w:lang w:val="en-US"/>
          </w:rPr>
          <w:t>files</w:t>
        </w:r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</w:rPr>
          <w:t>/134958/</w:t>
        </w:r>
        <w:proofErr w:type="spellStart"/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  <w:lang w:val="en-US"/>
          </w:rPr>
          <w:t>kody</w:t>
        </w:r>
        <w:proofErr w:type="spellEnd"/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</w:rPr>
          <w:t>_</w:t>
        </w:r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  <w:lang w:val="en-US"/>
          </w:rPr>
          <w:t>OECD</w:t>
        </w:r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</w:rPr>
          <w:t>.</w:t>
        </w:r>
        <w:r w:rsidR="00D22BF8" w:rsidRPr="00781155">
          <w:rPr>
            <w:rStyle w:val="a3"/>
            <w:rFonts w:ascii="Times New Roman" w:eastAsia="Times New Roman" w:hAnsi="Times New Roman"/>
            <w:bCs/>
            <w:sz w:val="24"/>
            <w:szCs w:val="28"/>
            <w:lang w:val="en-US"/>
          </w:rPr>
          <w:t>pdf</w:t>
        </w:r>
      </w:hyperlink>
      <w:r w:rsidR="00D22BF8">
        <w:rPr>
          <w:rFonts w:ascii="Times New Roman" w:eastAsia="Times New Roman" w:hAnsi="Times New Roman"/>
          <w:bCs/>
          <w:sz w:val="24"/>
          <w:szCs w:val="28"/>
        </w:rPr>
        <w:t xml:space="preserve"> </w:t>
      </w:r>
    </w:p>
    <w:p w14:paraId="3EB87203" w14:textId="77777777" w:rsidR="00334C0B" w:rsidRDefault="00FF3440" w:rsidP="00C419E0">
      <w:pPr>
        <w:widowControl w:val="0"/>
        <w:spacing w:before="120" w:after="48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Основные напр</w:t>
      </w:r>
      <w:r w:rsidR="00951896">
        <w:rPr>
          <w:rFonts w:ascii="Times New Roman" w:eastAsia="Times New Roman" w:hAnsi="Times New Roman"/>
          <w:b/>
          <w:bCs/>
          <w:sz w:val="28"/>
          <w:szCs w:val="28"/>
        </w:rPr>
        <w:t>авления и проблемы инженерной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акустики</w:t>
      </w:r>
    </w:p>
    <w:p w14:paraId="44FAB50E" w14:textId="7EEDDE33" w:rsidR="00334C0B" w:rsidRDefault="000A6DFB" w:rsidP="00C419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</w:t>
      </w:r>
      <w:r w:rsidR="00CC21D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 w:rsidR="00334C0B">
        <w:rPr>
          <w:rFonts w:ascii="Times New Roman" w:hAnsi="Times New Roman"/>
          <w:sz w:val="24"/>
          <w:szCs w:val="24"/>
        </w:rPr>
        <w:t>.И.</w:t>
      </w:r>
      <w:r w:rsidR="00334C0B">
        <w:rPr>
          <w:rFonts w:ascii="Times New Roman" w:hAnsi="Times New Roman"/>
          <w:sz w:val="24"/>
          <w:szCs w:val="24"/>
          <w:vertAlign w:val="superscript"/>
        </w:rPr>
        <w:t>1</w:t>
      </w:r>
      <w:r w:rsidR="00334C0B" w:rsidRPr="00DF57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Белов</w:t>
      </w:r>
      <w:r w:rsidR="00CC21D7">
        <w:rPr>
          <w:rFonts w:ascii="Times New Roman" w:hAnsi="Times New Roman"/>
          <w:sz w:val="24"/>
          <w:szCs w:val="24"/>
        </w:rPr>
        <w:t> </w:t>
      </w:r>
      <w:r w:rsidR="00334C0B" w:rsidRPr="00DF573D">
        <w:rPr>
          <w:rFonts w:ascii="Times New Roman" w:hAnsi="Times New Roman"/>
          <w:sz w:val="24"/>
          <w:szCs w:val="24"/>
        </w:rPr>
        <w:t>А.П.</w:t>
      </w:r>
      <w:r w:rsidR="00DF573D" w:rsidRPr="00DF573D">
        <w:rPr>
          <w:rFonts w:ascii="Times New Roman" w:hAnsi="Times New Roman"/>
          <w:sz w:val="24"/>
          <w:szCs w:val="24"/>
          <w:vertAlign w:val="superscript"/>
        </w:rPr>
        <w:t>2</w:t>
      </w:r>
      <w:r w:rsidR="0045728D">
        <w:rPr>
          <w:rFonts w:ascii="Times New Roman" w:hAnsi="Times New Roman"/>
          <w:sz w:val="24"/>
          <w:szCs w:val="24"/>
          <w:vertAlign w:val="superscript"/>
        </w:rPr>
        <w:t>*</w:t>
      </w:r>
      <w:r w:rsidR="00334C0B" w:rsidRPr="00DF573D">
        <w:rPr>
          <w:rFonts w:ascii="Times New Roman" w:hAnsi="Times New Roman"/>
          <w:sz w:val="24"/>
          <w:szCs w:val="24"/>
        </w:rPr>
        <w:t>,</w:t>
      </w:r>
      <w:r w:rsidR="00334C0B" w:rsidRPr="00334C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Соловьева</w:t>
      </w:r>
      <w:r w:rsidR="00CC21D7">
        <w:rPr>
          <w:rFonts w:ascii="Times New Roman" w:hAnsi="Times New Roman"/>
          <w:sz w:val="24"/>
          <w:szCs w:val="24"/>
        </w:rPr>
        <w:t> </w:t>
      </w:r>
      <w:r w:rsidR="00334C0B">
        <w:rPr>
          <w:rFonts w:ascii="Times New Roman" w:hAnsi="Times New Roman"/>
          <w:sz w:val="24"/>
          <w:szCs w:val="24"/>
        </w:rPr>
        <w:t>М.Е.</w:t>
      </w:r>
      <w:r w:rsidR="00DF573D">
        <w:rPr>
          <w:rFonts w:ascii="Times New Roman" w:hAnsi="Times New Roman"/>
          <w:sz w:val="24"/>
          <w:szCs w:val="24"/>
          <w:vertAlign w:val="superscript"/>
        </w:rPr>
        <w:t>3</w:t>
      </w:r>
      <w:r w:rsidR="00334C0B" w:rsidRPr="00334C0B">
        <w:rPr>
          <w:rFonts w:ascii="Times New Roman" w:hAnsi="Times New Roman"/>
        </w:rPr>
        <w:br/>
      </w:r>
      <w:r w:rsidR="00334C0B" w:rsidRPr="00334C0B">
        <w:rPr>
          <w:rFonts w:ascii="Times New Roman" w:hAnsi="Times New Roman"/>
          <w:sz w:val="24"/>
          <w:szCs w:val="24"/>
          <w:vertAlign w:val="superscript"/>
        </w:rPr>
        <w:t>1</w:t>
      </w:r>
      <w:r w:rsidR="00E8151F">
        <w:rPr>
          <w:rStyle w:val="Address0"/>
          <w:rFonts w:ascii="Times New Roman" w:hAnsi="Times New Roman"/>
          <w:i w:val="0"/>
          <w:sz w:val="24"/>
          <w:lang w:val="ru-RU"/>
        </w:rPr>
        <w:t xml:space="preserve">Ученая степень, </w:t>
      </w:r>
      <w:r w:rsidR="004A201C">
        <w:rPr>
          <w:rStyle w:val="Address0"/>
          <w:rFonts w:ascii="Times New Roman" w:hAnsi="Times New Roman"/>
          <w:i w:val="0"/>
          <w:sz w:val="24"/>
          <w:lang w:val="ru-RU"/>
        </w:rPr>
        <w:t xml:space="preserve">ученое </w:t>
      </w:r>
      <w:r w:rsidR="00E8151F">
        <w:rPr>
          <w:rStyle w:val="Address0"/>
          <w:rFonts w:ascii="Times New Roman" w:hAnsi="Times New Roman"/>
          <w:i w:val="0"/>
          <w:sz w:val="24"/>
          <w:lang w:val="ru-RU"/>
        </w:rPr>
        <w:t>звание, д</w:t>
      </w:r>
      <w:r w:rsidR="00B15037">
        <w:rPr>
          <w:rStyle w:val="Address0"/>
          <w:rFonts w:ascii="Times New Roman" w:hAnsi="Times New Roman"/>
          <w:i w:val="0"/>
          <w:sz w:val="24"/>
          <w:lang w:val="ru-RU"/>
        </w:rPr>
        <w:t xml:space="preserve">олжность, </w:t>
      </w:r>
      <w:r w:rsidR="009824F8">
        <w:rPr>
          <w:rStyle w:val="Address0"/>
          <w:rFonts w:ascii="Times New Roman" w:hAnsi="Times New Roman"/>
          <w:i w:val="0"/>
          <w:sz w:val="24"/>
          <w:lang w:val="ru-RU"/>
        </w:rPr>
        <w:t xml:space="preserve">полное наименование </w:t>
      </w:r>
      <w:r w:rsidR="004A201C">
        <w:rPr>
          <w:rStyle w:val="Address0"/>
          <w:rFonts w:ascii="Times New Roman" w:hAnsi="Times New Roman"/>
          <w:i w:val="0"/>
          <w:sz w:val="24"/>
          <w:lang w:val="ru-RU"/>
        </w:rPr>
        <w:t>подразделени</w:t>
      </w:r>
      <w:r w:rsidR="009824F8">
        <w:rPr>
          <w:rStyle w:val="Address0"/>
          <w:rFonts w:ascii="Times New Roman" w:hAnsi="Times New Roman"/>
          <w:i w:val="0"/>
          <w:sz w:val="24"/>
          <w:lang w:val="ru-RU"/>
        </w:rPr>
        <w:t>я</w:t>
      </w:r>
      <w:r w:rsidR="004A201C">
        <w:rPr>
          <w:rStyle w:val="Address0"/>
          <w:rFonts w:ascii="Times New Roman" w:hAnsi="Times New Roman"/>
          <w:i w:val="0"/>
          <w:sz w:val="24"/>
          <w:lang w:val="ru-RU"/>
        </w:rPr>
        <w:t xml:space="preserve">, </w:t>
      </w:r>
      <w:r w:rsidR="009824F8">
        <w:rPr>
          <w:rStyle w:val="Address0"/>
          <w:rFonts w:ascii="Times New Roman" w:hAnsi="Times New Roman"/>
          <w:i w:val="0"/>
          <w:sz w:val="24"/>
          <w:lang w:val="ru-RU"/>
        </w:rPr>
        <w:t xml:space="preserve">полное наименование </w:t>
      </w:r>
      <w:r w:rsidR="004A201C">
        <w:rPr>
          <w:rStyle w:val="Address0"/>
          <w:rFonts w:ascii="Times New Roman" w:hAnsi="Times New Roman"/>
          <w:i w:val="0"/>
          <w:sz w:val="24"/>
          <w:lang w:val="ru-RU"/>
        </w:rPr>
        <w:t>организаци</w:t>
      </w:r>
      <w:r w:rsidR="009824F8">
        <w:rPr>
          <w:rStyle w:val="Address0"/>
          <w:rFonts w:ascii="Times New Roman" w:hAnsi="Times New Roman"/>
          <w:i w:val="0"/>
          <w:sz w:val="24"/>
          <w:lang w:val="ru-RU"/>
        </w:rPr>
        <w:t>и</w:t>
      </w:r>
      <w:r w:rsidR="00D22BF8">
        <w:rPr>
          <w:rStyle w:val="Address0"/>
          <w:rFonts w:ascii="Times New Roman" w:hAnsi="Times New Roman"/>
          <w:i w:val="0"/>
          <w:sz w:val="24"/>
          <w:lang w:val="ru-RU"/>
        </w:rPr>
        <w:t xml:space="preserve"> (для каждого автора указывается одна организация)</w:t>
      </w:r>
      <w:r w:rsidR="005113FC">
        <w:rPr>
          <w:rStyle w:val="Address0"/>
          <w:rFonts w:ascii="Times New Roman" w:hAnsi="Times New Roman"/>
          <w:i w:val="0"/>
          <w:sz w:val="24"/>
          <w:lang w:val="ru-RU"/>
        </w:rPr>
        <w:t>, город, страна</w:t>
      </w:r>
      <w:r w:rsidR="00334C0B" w:rsidRPr="00334C0B">
        <w:rPr>
          <w:rStyle w:val="Address0"/>
          <w:rFonts w:ascii="Times New Roman" w:hAnsi="Times New Roman"/>
          <w:i w:val="0"/>
          <w:sz w:val="24"/>
          <w:lang w:val="ru-RU"/>
        </w:rPr>
        <w:br/>
      </w:r>
      <w:r w:rsidR="00334C0B">
        <w:rPr>
          <w:rFonts w:ascii="Times New Roman" w:hAnsi="Times New Roman"/>
          <w:sz w:val="24"/>
          <w:szCs w:val="24"/>
          <w:vertAlign w:val="superscript"/>
        </w:rPr>
        <w:t>2</w:t>
      </w:r>
      <w:r w:rsidR="00E8151F">
        <w:rPr>
          <w:rStyle w:val="Address0"/>
          <w:rFonts w:ascii="Times New Roman" w:hAnsi="Times New Roman"/>
          <w:i w:val="0"/>
          <w:sz w:val="24"/>
          <w:lang w:val="ru-RU"/>
        </w:rPr>
        <w:t xml:space="preserve">Ученая степень, </w:t>
      </w:r>
      <w:r w:rsidR="004A201C">
        <w:rPr>
          <w:rStyle w:val="Address0"/>
          <w:rFonts w:ascii="Times New Roman" w:hAnsi="Times New Roman"/>
          <w:i w:val="0"/>
          <w:sz w:val="24"/>
          <w:lang w:val="ru-RU"/>
        </w:rPr>
        <w:t xml:space="preserve">ученое </w:t>
      </w:r>
      <w:r w:rsidR="00E8151F">
        <w:rPr>
          <w:rStyle w:val="Address0"/>
          <w:rFonts w:ascii="Times New Roman" w:hAnsi="Times New Roman"/>
          <w:i w:val="0"/>
          <w:sz w:val="24"/>
          <w:lang w:val="ru-RU"/>
        </w:rPr>
        <w:t>звание, д</w:t>
      </w:r>
      <w:r w:rsidR="00B15037">
        <w:rPr>
          <w:rFonts w:ascii="Times New Roman" w:hAnsi="Times New Roman"/>
          <w:sz w:val="24"/>
          <w:szCs w:val="24"/>
        </w:rPr>
        <w:t xml:space="preserve">олжность, </w:t>
      </w:r>
      <w:r w:rsidR="009824F8">
        <w:rPr>
          <w:rStyle w:val="Address0"/>
          <w:rFonts w:ascii="Times New Roman" w:hAnsi="Times New Roman"/>
          <w:i w:val="0"/>
          <w:sz w:val="24"/>
          <w:lang w:val="ru-RU"/>
        </w:rPr>
        <w:t>полное наименование подразделения, полное наименование организации</w:t>
      </w:r>
      <w:r w:rsidR="004A201C">
        <w:rPr>
          <w:rStyle w:val="Address0"/>
          <w:rFonts w:ascii="Times New Roman" w:hAnsi="Times New Roman"/>
          <w:i w:val="0"/>
          <w:sz w:val="24"/>
          <w:lang w:val="ru-RU"/>
        </w:rPr>
        <w:t>,</w:t>
      </w:r>
      <w:r w:rsidR="00334C0B">
        <w:rPr>
          <w:rFonts w:ascii="Times New Roman" w:hAnsi="Times New Roman"/>
          <w:sz w:val="24"/>
          <w:szCs w:val="24"/>
        </w:rPr>
        <w:t xml:space="preserve"> </w:t>
      </w:r>
      <w:r w:rsidR="005113FC">
        <w:rPr>
          <w:rStyle w:val="Address0"/>
          <w:rFonts w:ascii="Times New Roman" w:hAnsi="Times New Roman"/>
          <w:i w:val="0"/>
          <w:sz w:val="24"/>
          <w:lang w:val="ru-RU"/>
        </w:rPr>
        <w:t>город, страна</w:t>
      </w:r>
    </w:p>
    <w:p w14:paraId="6100BD5D" w14:textId="3D756A4D" w:rsidR="00DF573D" w:rsidRDefault="00DF573D" w:rsidP="00C419E0">
      <w:pPr>
        <w:spacing w:after="0" w:line="240" w:lineRule="auto"/>
        <w:jc w:val="center"/>
        <w:rPr>
          <w:rStyle w:val="Address0"/>
          <w:rFonts w:ascii="Times New Roman" w:hAnsi="Times New Roman"/>
          <w:i w:val="0"/>
          <w:sz w:val="24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E8151F">
        <w:rPr>
          <w:rStyle w:val="Address0"/>
          <w:rFonts w:ascii="Times New Roman" w:hAnsi="Times New Roman"/>
          <w:i w:val="0"/>
          <w:sz w:val="24"/>
          <w:lang w:val="ru-RU"/>
        </w:rPr>
        <w:t xml:space="preserve">Ученая степень, </w:t>
      </w:r>
      <w:r w:rsidR="004A201C">
        <w:rPr>
          <w:rStyle w:val="Address0"/>
          <w:rFonts w:ascii="Times New Roman" w:hAnsi="Times New Roman"/>
          <w:i w:val="0"/>
          <w:sz w:val="24"/>
          <w:lang w:val="ru-RU"/>
        </w:rPr>
        <w:t xml:space="preserve">ученое </w:t>
      </w:r>
      <w:r w:rsidR="00E8151F">
        <w:rPr>
          <w:rStyle w:val="Address0"/>
          <w:rFonts w:ascii="Times New Roman" w:hAnsi="Times New Roman"/>
          <w:i w:val="0"/>
          <w:sz w:val="24"/>
          <w:lang w:val="ru-RU"/>
        </w:rPr>
        <w:t>звание, д</w:t>
      </w:r>
      <w:r>
        <w:rPr>
          <w:rStyle w:val="Address0"/>
          <w:rFonts w:ascii="Times New Roman" w:hAnsi="Times New Roman"/>
          <w:i w:val="0"/>
          <w:sz w:val="24"/>
          <w:lang w:val="ru-RU"/>
        </w:rPr>
        <w:t xml:space="preserve">олжность, </w:t>
      </w:r>
      <w:r w:rsidR="009824F8">
        <w:rPr>
          <w:rStyle w:val="Address0"/>
          <w:rFonts w:ascii="Times New Roman" w:hAnsi="Times New Roman"/>
          <w:i w:val="0"/>
          <w:sz w:val="24"/>
          <w:lang w:val="ru-RU"/>
        </w:rPr>
        <w:t>полное наименование подразделения, полное наименование организации</w:t>
      </w:r>
      <w:r w:rsidR="004A201C">
        <w:rPr>
          <w:rStyle w:val="Address0"/>
          <w:rFonts w:ascii="Times New Roman" w:hAnsi="Times New Roman"/>
          <w:i w:val="0"/>
          <w:sz w:val="24"/>
          <w:lang w:val="ru-RU"/>
        </w:rPr>
        <w:t xml:space="preserve">, </w:t>
      </w:r>
      <w:r w:rsidR="005113FC">
        <w:rPr>
          <w:rStyle w:val="Address0"/>
          <w:rFonts w:ascii="Times New Roman" w:hAnsi="Times New Roman"/>
          <w:i w:val="0"/>
          <w:sz w:val="24"/>
          <w:lang w:val="ru-RU"/>
        </w:rPr>
        <w:t>город, страна</w:t>
      </w:r>
    </w:p>
    <w:p w14:paraId="746D8C79" w14:textId="77777777" w:rsidR="00AF7229" w:rsidRDefault="00AF7229" w:rsidP="00C419E0">
      <w:pPr>
        <w:spacing w:after="0" w:line="240" w:lineRule="auto"/>
        <w:jc w:val="center"/>
        <w:rPr>
          <w:rStyle w:val="Address0"/>
          <w:rFonts w:ascii="Times New Roman" w:hAnsi="Times New Roman"/>
          <w:i w:val="0"/>
          <w:sz w:val="24"/>
          <w:lang w:val="ru-RU"/>
        </w:rPr>
      </w:pPr>
    </w:p>
    <w:p w14:paraId="29B2E92E" w14:textId="6BDECA8E" w:rsidR="00AF7229" w:rsidRPr="00E25F80" w:rsidRDefault="00F8559D" w:rsidP="00C419E0">
      <w:pPr>
        <w:spacing w:after="0" w:line="240" w:lineRule="auto"/>
        <w:jc w:val="center"/>
        <w:rPr>
          <w:rStyle w:val="Address0"/>
          <w:rFonts w:ascii="Times New Roman" w:hAnsi="Times New Roman"/>
          <w:sz w:val="24"/>
          <w:highlight w:val="lightGray"/>
          <w:lang w:val="ru-RU"/>
        </w:rPr>
      </w:pPr>
      <w:r w:rsidRPr="00B4328E">
        <w:rPr>
          <w:rStyle w:val="Address0"/>
          <w:rFonts w:ascii="Times New Roman" w:hAnsi="Times New Roman"/>
          <w:sz w:val="24"/>
          <w:highlight w:val="lightGray"/>
          <w:lang w:val="ru-RU"/>
        </w:rPr>
        <w:t>Если какая-либо информация об авторах совпадает, она объединяется для всех авторов, которым она соответствует</w:t>
      </w:r>
      <w:r w:rsidR="00E5755A" w:rsidRPr="007B05E4">
        <w:rPr>
          <w:rStyle w:val="Address0"/>
          <w:rFonts w:ascii="Times New Roman" w:hAnsi="Times New Roman"/>
          <w:sz w:val="24"/>
          <w:highlight w:val="lightGray"/>
          <w:lang w:val="ru-RU"/>
        </w:rPr>
        <w:t>.</w:t>
      </w:r>
      <w:r w:rsidR="00AF7229" w:rsidRPr="007B05E4">
        <w:rPr>
          <w:rStyle w:val="Address0"/>
          <w:rFonts w:ascii="Times New Roman" w:hAnsi="Times New Roman"/>
          <w:sz w:val="24"/>
          <w:highlight w:val="lightGray"/>
          <w:lang w:val="ru-RU"/>
        </w:rPr>
        <w:t xml:space="preserve"> </w:t>
      </w:r>
      <w:r w:rsidR="00AF7229" w:rsidRPr="00E25F80">
        <w:rPr>
          <w:rStyle w:val="Address0"/>
          <w:rFonts w:ascii="Times New Roman" w:hAnsi="Times New Roman"/>
          <w:sz w:val="24"/>
          <w:highlight w:val="lightGray"/>
          <w:lang w:val="ru-RU"/>
        </w:rPr>
        <w:t>Пример:</w:t>
      </w:r>
    </w:p>
    <w:p w14:paraId="4FA860DA" w14:textId="77777777" w:rsidR="00AF7229" w:rsidRPr="00E25F80" w:rsidRDefault="00AF7229" w:rsidP="00C419E0">
      <w:pPr>
        <w:spacing w:after="0" w:line="240" w:lineRule="auto"/>
        <w:jc w:val="center"/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</w:pPr>
      <w:r w:rsidRPr="00E25F80">
        <w:rPr>
          <w:rFonts w:ascii="Times New Roman" w:hAnsi="Times New Roman"/>
          <w:sz w:val="24"/>
          <w:szCs w:val="24"/>
          <w:highlight w:val="lightGray"/>
        </w:rPr>
        <w:t>Иванов И.И.</w:t>
      </w:r>
      <w:r w:rsidRPr="00E25F80">
        <w:rPr>
          <w:rFonts w:ascii="Times New Roman" w:hAnsi="Times New Roman"/>
          <w:sz w:val="24"/>
          <w:szCs w:val="24"/>
          <w:highlight w:val="lightGray"/>
          <w:vertAlign w:val="superscript"/>
        </w:rPr>
        <w:t>1</w:t>
      </w:r>
      <w:r w:rsidRPr="00E25F80">
        <w:rPr>
          <w:rFonts w:ascii="Times New Roman" w:hAnsi="Times New Roman"/>
          <w:sz w:val="24"/>
          <w:szCs w:val="24"/>
          <w:highlight w:val="lightGray"/>
        </w:rPr>
        <w:t>, Белов А.П.</w:t>
      </w:r>
      <w:r w:rsidRPr="00E25F80">
        <w:rPr>
          <w:rFonts w:ascii="Times New Roman" w:hAnsi="Times New Roman"/>
          <w:sz w:val="24"/>
          <w:szCs w:val="24"/>
          <w:highlight w:val="lightGray"/>
          <w:vertAlign w:val="superscript"/>
        </w:rPr>
        <w:t>2*</w:t>
      </w:r>
      <w:r w:rsidRPr="00E25F80">
        <w:rPr>
          <w:rFonts w:ascii="Times New Roman" w:hAnsi="Times New Roman"/>
          <w:sz w:val="24"/>
          <w:szCs w:val="24"/>
          <w:highlight w:val="lightGray"/>
        </w:rPr>
        <w:t>, Соловьева М.Е.</w:t>
      </w:r>
      <w:r w:rsidRPr="00E25F80">
        <w:rPr>
          <w:rFonts w:ascii="Times New Roman" w:hAnsi="Times New Roman"/>
          <w:sz w:val="24"/>
          <w:szCs w:val="24"/>
          <w:highlight w:val="lightGray"/>
          <w:vertAlign w:val="superscript"/>
        </w:rPr>
        <w:t>3</w:t>
      </w:r>
    </w:p>
    <w:p w14:paraId="09986E8E" w14:textId="14CA9AF5" w:rsidR="00AF7229" w:rsidRPr="00E25F80" w:rsidRDefault="005F2CE8" w:rsidP="00C419E0">
      <w:pPr>
        <w:spacing w:after="0" w:line="240" w:lineRule="auto"/>
        <w:jc w:val="center"/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</w:pPr>
      <w:r>
        <w:rPr>
          <w:rStyle w:val="Address0"/>
          <w:rFonts w:ascii="Times New Roman" w:hAnsi="Times New Roman"/>
          <w:i w:val="0"/>
          <w:sz w:val="24"/>
          <w:highlight w:val="lightGray"/>
          <w:vertAlign w:val="superscript"/>
          <w:lang w:val="ru-RU"/>
        </w:rPr>
        <w:t>1</w:t>
      </w:r>
      <w:r w:rsidR="00AF7229" w:rsidRPr="00E25F80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>Д.т.н., профессор, профессор кафедры «Экология и производственная безопасность»</w:t>
      </w:r>
    </w:p>
    <w:p w14:paraId="37D5EB85" w14:textId="4A1E3199" w:rsidR="00AF7229" w:rsidRPr="00E25F80" w:rsidRDefault="005F2CE8" w:rsidP="00C419E0">
      <w:pPr>
        <w:spacing w:after="0" w:line="240" w:lineRule="auto"/>
        <w:jc w:val="center"/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</w:pPr>
      <w:r>
        <w:rPr>
          <w:rStyle w:val="Address0"/>
          <w:rFonts w:ascii="Times New Roman" w:hAnsi="Times New Roman"/>
          <w:i w:val="0"/>
          <w:sz w:val="24"/>
          <w:highlight w:val="lightGray"/>
          <w:vertAlign w:val="superscript"/>
          <w:lang w:val="ru-RU"/>
        </w:rPr>
        <w:t>2</w:t>
      </w:r>
      <w:r w:rsidR="00AF7229" w:rsidRPr="00E25F80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>К.т.н., доцент, доцент кафедры «</w:t>
      </w:r>
      <w:proofErr w:type="spellStart"/>
      <w:r w:rsidR="00AF7229" w:rsidRPr="00E25F80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>Плазмогазодинамика</w:t>
      </w:r>
      <w:proofErr w:type="spellEnd"/>
      <w:r w:rsidR="00AF7229" w:rsidRPr="00E25F80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 xml:space="preserve"> и теплотехника»</w:t>
      </w:r>
    </w:p>
    <w:p w14:paraId="24B90E0E" w14:textId="6AF45B3A" w:rsidR="00AF7229" w:rsidRPr="00E25F80" w:rsidRDefault="005F2CE8" w:rsidP="00C419E0">
      <w:pPr>
        <w:spacing w:after="0" w:line="240" w:lineRule="auto"/>
        <w:jc w:val="center"/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</w:pPr>
      <w:r>
        <w:rPr>
          <w:rStyle w:val="Address0"/>
          <w:rFonts w:ascii="Times New Roman" w:hAnsi="Times New Roman"/>
          <w:i w:val="0"/>
          <w:sz w:val="24"/>
          <w:highlight w:val="lightGray"/>
          <w:vertAlign w:val="superscript"/>
          <w:lang w:val="ru-RU"/>
        </w:rPr>
        <w:t>3</w:t>
      </w:r>
      <w:r w:rsidR="00AF7229" w:rsidRPr="00E25F80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>К.т.н., доцент, доцент кафедры «Экология и производственная безопасность»</w:t>
      </w:r>
    </w:p>
    <w:p w14:paraId="6A5D0686" w14:textId="4C44E956" w:rsidR="00AF7229" w:rsidRDefault="00AF7229" w:rsidP="00C419E0">
      <w:pPr>
        <w:spacing w:after="0" w:line="240" w:lineRule="auto"/>
        <w:jc w:val="center"/>
        <w:rPr>
          <w:rStyle w:val="Address0"/>
          <w:rFonts w:ascii="Times New Roman" w:hAnsi="Times New Roman"/>
          <w:i w:val="0"/>
          <w:sz w:val="24"/>
          <w:lang w:val="ru-RU"/>
        </w:rPr>
      </w:pPr>
      <w:r w:rsidRPr="00E25F80">
        <w:rPr>
          <w:rStyle w:val="Address0"/>
          <w:rFonts w:ascii="Times New Roman" w:hAnsi="Times New Roman"/>
          <w:i w:val="0"/>
          <w:sz w:val="24"/>
          <w:highlight w:val="lightGray"/>
          <w:vertAlign w:val="superscript"/>
          <w:lang w:val="ru-RU"/>
        </w:rPr>
        <w:t>1,2,3</w:t>
      </w:r>
      <w:r w:rsidRPr="00E25F80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>Балтийский государственный технический университет «ВОЕНМЕХ» им. Д</w:t>
      </w:r>
      <w:r w:rsidRPr="00874D2E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>.</w:t>
      </w:r>
      <w:r w:rsidRPr="00E25F80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>Ф</w:t>
      </w:r>
      <w:r w:rsidRPr="00874D2E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>.</w:t>
      </w:r>
      <w:r w:rsidRPr="00C419E0">
        <w:rPr>
          <w:rStyle w:val="Address0"/>
          <w:rFonts w:ascii="Times New Roman" w:hAnsi="Times New Roman"/>
          <w:i w:val="0"/>
          <w:sz w:val="24"/>
          <w:highlight w:val="lightGray"/>
          <w:lang w:val="en-US"/>
        </w:rPr>
        <w:t> </w:t>
      </w:r>
      <w:r w:rsidRPr="00E25F80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>Устинова</w:t>
      </w:r>
      <w:r w:rsidRPr="00874D2E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 xml:space="preserve">, </w:t>
      </w:r>
      <w:r w:rsidRPr="00E25F80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>г</w:t>
      </w:r>
      <w:r w:rsidRPr="00874D2E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 xml:space="preserve">. </w:t>
      </w:r>
      <w:r w:rsidRPr="00E25F80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>Санкт</w:t>
      </w:r>
      <w:r w:rsidRPr="00874D2E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>-</w:t>
      </w:r>
      <w:r w:rsidRPr="00E25F80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>Петербург</w:t>
      </w:r>
      <w:r w:rsidRPr="00874D2E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 xml:space="preserve">, </w:t>
      </w:r>
      <w:r w:rsidRPr="00E25F80">
        <w:rPr>
          <w:rStyle w:val="Address0"/>
          <w:rFonts w:ascii="Times New Roman" w:hAnsi="Times New Roman"/>
          <w:i w:val="0"/>
          <w:sz w:val="24"/>
          <w:highlight w:val="lightGray"/>
          <w:lang w:val="ru-RU"/>
        </w:rPr>
        <w:t>РФ</w:t>
      </w:r>
    </w:p>
    <w:p w14:paraId="5F48D29F" w14:textId="77777777" w:rsidR="00CE6E4A" w:rsidRPr="00CE6E4A" w:rsidRDefault="00CE6E4A" w:rsidP="00CE6E4A">
      <w:pPr>
        <w:spacing w:before="480" w:after="120" w:line="240" w:lineRule="auto"/>
        <w:ind w:firstLine="709"/>
        <w:jc w:val="both"/>
        <w:rPr>
          <w:rStyle w:val="a3"/>
          <w:rFonts w:ascii="Times New Roman" w:eastAsia="Times New Roman" w:hAnsi="Times New Roman"/>
          <w:b/>
          <w:bCs/>
          <w:color w:val="auto"/>
          <w:sz w:val="20"/>
          <w:szCs w:val="24"/>
          <w:u w:val="none"/>
        </w:rPr>
      </w:pPr>
      <w:r w:rsidRPr="00CE6E4A">
        <w:rPr>
          <w:rStyle w:val="a3"/>
          <w:rFonts w:ascii="Times New Roman" w:eastAsia="Times New Roman" w:hAnsi="Times New Roman"/>
          <w:b/>
          <w:bCs/>
          <w:color w:val="auto"/>
          <w:sz w:val="20"/>
          <w:szCs w:val="24"/>
          <w:u w:val="none"/>
        </w:rPr>
        <w:t>Аннотация</w:t>
      </w:r>
    </w:p>
    <w:p w14:paraId="07C51799" w14:textId="343AC2FE" w:rsidR="00CE6E4A" w:rsidRPr="00FC701C" w:rsidRDefault="00CE6E4A" w:rsidP="009E7651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b/>
          <w:bCs/>
          <w:color w:val="auto"/>
          <w:sz w:val="20"/>
          <w:szCs w:val="24"/>
          <w:u w:val="none"/>
        </w:rPr>
      </w:pPr>
      <w:r w:rsidRPr="00FC701C">
        <w:rPr>
          <w:rStyle w:val="a3"/>
          <w:rFonts w:ascii="Times New Roman" w:eastAsia="Times New Roman" w:hAnsi="Times New Roman"/>
          <w:bCs/>
          <w:color w:val="auto"/>
          <w:sz w:val="20"/>
          <w:szCs w:val="24"/>
          <w:u w:val="none"/>
        </w:rPr>
        <w:t xml:space="preserve">В аннотации кратко описывается содержание работы и основные выводы. Аннотация к научной статье содержит следующие разделы: актуальность – характеризует необходимость изучения выбранной тематики; цели и задачи исследования – описывают проблему, определяют, какие факты уже известны, а какие следует изучить; методы – показывают инструментарий проведения исследования; результаты – описываются выявленные взаимосвязи или закономерности; выводы – основной вывод исследования и дальнейшие перспективы изучения данной темы </w:t>
      </w:r>
      <w:r w:rsidRPr="00FC701C">
        <w:rPr>
          <w:rStyle w:val="a3"/>
          <w:rFonts w:ascii="Times New Roman" w:eastAsia="Times New Roman" w:hAnsi="Times New Roman"/>
          <w:b/>
          <w:bCs/>
          <w:color w:val="auto"/>
          <w:sz w:val="20"/>
          <w:szCs w:val="24"/>
          <w:u w:val="none"/>
        </w:rPr>
        <w:t>(100-150 слов).</w:t>
      </w:r>
    </w:p>
    <w:p w14:paraId="4F559F62" w14:textId="7EBE3335" w:rsidR="00C419E0" w:rsidRPr="00FC701C" w:rsidRDefault="00CE6E4A" w:rsidP="00FC701C">
      <w:pPr>
        <w:spacing w:before="120" w:after="480" w:line="240" w:lineRule="auto"/>
        <w:ind w:firstLine="709"/>
        <w:jc w:val="both"/>
        <w:rPr>
          <w:rStyle w:val="a3"/>
          <w:rFonts w:ascii="Times New Roman" w:eastAsia="Times New Roman" w:hAnsi="Times New Roman"/>
          <w:bCs/>
          <w:color w:val="auto"/>
          <w:sz w:val="20"/>
          <w:szCs w:val="24"/>
          <w:u w:val="none"/>
        </w:rPr>
      </w:pPr>
      <w:r w:rsidRPr="00FC701C">
        <w:rPr>
          <w:rStyle w:val="a3"/>
          <w:rFonts w:ascii="Times New Roman" w:eastAsia="Times New Roman" w:hAnsi="Times New Roman"/>
          <w:b/>
          <w:bCs/>
          <w:color w:val="auto"/>
          <w:sz w:val="20"/>
          <w:szCs w:val="24"/>
          <w:u w:val="none"/>
        </w:rPr>
        <w:t>Ключевые слова:</w:t>
      </w:r>
      <w:r w:rsidRPr="00FC701C">
        <w:rPr>
          <w:rStyle w:val="a3"/>
          <w:rFonts w:ascii="Times New Roman" w:eastAsia="Times New Roman" w:hAnsi="Times New Roman"/>
          <w:bCs/>
          <w:color w:val="auto"/>
          <w:sz w:val="20"/>
          <w:szCs w:val="24"/>
          <w:u w:val="none"/>
        </w:rPr>
        <w:t xml:space="preserve"> акустическое загрязнение, нормативная база, шумозащита, карты шума, нормирование шума </w:t>
      </w:r>
      <w:r w:rsidRPr="00FC701C">
        <w:rPr>
          <w:rStyle w:val="a3"/>
          <w:rFonts w:ascii="Times New Roman" w:eastAsia="Times New Roman" w:hAnsi="Times New Roman"/>
          <w:b/>
          <w:bCs/>
          <w:color w:val="auto"/>
          <w:sz w:val="20"/>
          <w:szCs w:val="24"/>
          <w:u w:val="none"/>
        </w:rPr>
        <w:t>(5-7 слов/словосочетаний</w:t>
      </w:r>
      <w:r w:rsidR="00B4328E" w:rsidRPr="00FC701C">
        <w:rPr>
          <w:rStyle w:val="a3"/>
          <w:rFonts w:ascii="Times New Roman" w:eastAsia="Times New Roman" w:hAnsi="Times New Roman"/>
          <w:b/>
          <w:bCs/>
          <w:color w:val="auto"/>
          <w:sz w:val="20"/>
          <w:szCs w:val="24"/>
          <w:u w:val="none"/>
        </w:rPr>
        <w:t>, без точки в конце</w:t>
      </w:r>
      <w:r w:rsidRPr="00FC701C">
        <w:rPr>
          <w:rStyle w:val="a3"/>
          <w:rFonts w:ascii="Times New Roman" w:eastAsia="Times New Roman" w:hAnsi="Times New Roman"/>
          <w:b/>
          <w:bCs/>
          <w:color w:val="auto"/>
          <w:sz w:val="20"/>
          <w:szCs w:val="24"/>
          <w:u w:val="none"/>
        </w:rPr>
        <w:t>)</w:t>
      </w:r>
      <w:bookmarkStart w:id="0" w:name="_GoBack"/>
      <w:bookmarkEnd w:id="0"/>
    </w:p>
    <w:p w14:paraId="5CE50760" w14:textId="6DCC94A2" w:rsidR="00186455" w:rsidRPr="00FC701C" w:rsidRDefault="00485E73" w:rsidP="009E7651">
      <w:pPr>
        <w:widowControl w:val="0"/>
        <w:spacing w:before="120" w:after="480" w:line="240" w:lineRule="auto"/>
        <w:jc w:val="center"/>
        <w:rPr>
          <w:i/>
          <w:lang w:val="en-US"/>
        </w:rPr>
      </w:pPr>
      <w:r w:rsidRPr="00FC701C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Main d</w:t>
      </w:r>
      <w:r w:rsidR="00186455" w:rsidRPr="00FC701C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irections and problems of engineering acoustics</w:t>
      </w:r>
    </w:p>
    <w:p w14:paraId="5958E768" w14:textId="2449C171" w:rsidR="00186455" w:rsidRPr="00FC701C" w:rsidRDefault="00186455" w:rsidP="00C419E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C701C">
        <w:rPr>
          <w:rFonts w:ascii="Times New Roman" w:hAnsi="Times New Roman"/>
          <w:i/>
          <w:sz w:val="24"/>
          <w:szCs w:val="24"/>
          <w:lang w:val="en-US"/>
        </w:rPr>
        <w:t>Ivanov I.I.</w:t>
      </w:r>
      <w:r w:rsidRPr="00FC701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FC701C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FC701C">
        <w:rPr>
          <w:rFonts w:ascii="Times New Roman" w:hAnsi="Times New Roman"/>
          <w:i/>
          <w:sz w:val="24"/>
          <w:szCs w:val="24"/>
          <w:lang w:val="en-US"/>
        </w:rPr>
        <w:t>Belov</w:t>
      </w:r>
      <w:proofErr w:type="spellEnd"/>
      <w:r w:rsidRPr="00FC701C">
        <w:rPr>
          <w:rFonts w:ascii="Times New Roman" w:hAnsi="Times New Roman"/>
          <w:i/>
          <w:sz w:val="24"/>
          <w:szCs w:val="24"/>
          <w:lang w:val="en-US"/>
        </w:rPr>
        <w:t> A.P.</w:t>
      </w:r>
      <w:r w:rsidRPr="00FC701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2*</w:t>
      </w:r>
      <w:r w:rsidRPr="00FC701C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FC701C">
        <w:rPr>
          <w:rFonts w:ascii="Times New Roman" w:hAnsi="Times New Roman"/>
          <w:i/>
          <w:sz w:val="24"/>
          <w:szCs w:val="24"/>
          <w:lang w:val="en-US"/>
        </w:rPr>
        <w:t>Solovjova</w:t>
      </w:r>
      <w:proofErr w:type="spellEnd"/>
      <w:r w:rsidRPr="00FC701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FC701C">
        <w:rPr>
          <w:rFonts w:ascii="Times New Roman" w:hAnsi="Times New Roman"/>
          <w:i/>
          <w:sz w:val="24"/>
          <w:szCs w:val="24"/>
        </w:rPr>
        <w:t>М</w:t>
      </w:r>
      <w:r w:rsidRPr="00FC701C">
        <w:rPr>
          <w:rFonts w:ascii="Times New Roman" w:hAnsi="Times New Roman"/>
          <w:i/>
          <w:sz w:val="24"/>
          <w:szCs w:val="24"/>
          <w:lang w:val="en-US"/>
        </w:rPr>
        <w:t>.</w:t>
      </w:r>
      <w:r w:rsidRPr="00FC701C">
        <w:rPr>
          <w:rFonts w:ascii="Times New Roman" w:hAnsi="Times New Roman"/>
          <w:i/>
          <w:sz w:val="24"/>
          <w:szCs w:val="24"/>
        </w:rPr>
        <w:t>Е</w:t>
      </w:r>
      <w:r w:rsidRPr="00FC701C">
        <w:rPr>
          <w:rFonts w:ascii="Times New Roman" w:hAnsi="Times New Roman"/>
          <w:i/>
          <w:sz w:val="24"/>
          <w:szCs w:val="24"/>
          <w:lang w:val="en-US"/>
        </w:rPr>
        <w:t>.</w:t>
      </w:r>
      <w:r w:rsidRPr="00FC701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3</w:t>
      </w:r>
      <w:r w:rsidRPr="00FC701C">
        <w:rPr>
          <w:rFonts w:ascii="Times New Roman" w:hAnsi="Times New Roman"/>
          <w:i/>
          <w:sz w:val="24"/>
          <w:szCs w:val="24"/>
          <w:lang w:val="en-US"/>
        </w:rPr>
        <w:br/>
      </w:r>
      <w:r w:rsidRPr="00FC701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="007B4896" w:rsidRPr="00FC701C">
        <w:rPr>
          <w:rStyle w:val="Address0"/>
          <w:rFonts w:ascii="Times New Roman" w:hAnsi="Times New Roman"/>
          <w:sz w:val="24"/>
          <w:lang w:val="en-US"/>
        </w:rPr>
        <w:t xml:space="preserve">Academic degree, </w:t>
      </w:r>
      <w:r w:rsidR="004A201C" w:rsidRPr="00FC701C">
        <w:rPr>
          <w:rStyle w:val="Address0"/>
          <w:rFonts w:ascii="Times New Roman" w:hAnsi="Times New Roman"/>
          <w:sz w:val="24"/>
          <w:lang w:val="en-US"/>
        </w:rPr>
        <w:t xml:space="preserve">academic </w:t>
      </w:r>
      <w:r w:rsidR="007B4896" w:rsidRPr="00FC701C">
        <w:rPr>
          <w:rStyle w:val="Address0"/>
          <w:rFonts w:ascii="Times New Roman" w:hAnsi="Times New Roman"/>
          <w:sz w:val="24"/>
          <w:lang w:val="en-US"/>
        </w:rPr>
        <w:t>title, p</w:t>
      </w:r>
      <w:r w:rsidR="00AF7229" w:rsidRPr="00FC701C">
        <w:rPr>
          <w:rStyle w:val="Address0"/>
          <w:rFonts w:ascii="Times New Roman" w:hAnsi="Times New Roman"/>
          <w:sz w:val="24"/>
          <w:lang w:val="en-US"/>
        </w:rPr>
        <w:t xml:space="preserve">osition, </w:t>
      </w:r>
      <w:r w:rsidR="00C42365" w:rsidRPr="00FC701C">
        <w:rPr>
          <w:rStyle w:val="Address0"/>
          <w:rFonts w:ascii="Times New Roman" w:hAnsi="Times New Roman"/>
          <w:sz w:val="24"/>
          <w:lang w:val="en-US"/>
        </w:rPr>
        <w:t>full name of the division, full name of the organization</w:t>
      </w:r>
      <w:r w:rsidR="00AF7229" w:rsidRPr="00FC701C">
        <w:rPr>
          <w:rStyle w:val="Address0"/>
          <w:rFonts w:ascii="Times New Roman" w:hAnsi="Times New Roman"/>
          <w:sz w:val="24"/>
          <w:lang w:val="en-US"/>
        </w:rPr>
        <w:t xml:space="preserve"> (one organization is indicated for each author)</w:t>
      </w:r>
      <w:r w:rsidR="005113FC" w:rsidRPr="00FC701C">
        <w:rPr>
          <w:rStyle w:val="Address0"/>
          <w:rFonts w:ascii="Times New Roman" w:hAnsi="Times New Roman"/>
          <w:sz w:val="24"/>
          <w:lang w:val="en-US"/>
        </w:rPr>
        <w:t>, city, country</w:t>
      </w:r>
      <w:r w:rsidRPr="00FC701C">
        <w:rPr>
          <w:rStyle w:val="Address0"/>
          <w:rFonts w:ascii="Times New Roman" w:hAnsi="Times New Roman"/>
          <w:sz w:val="24"/>
          <w:lang w:val="en-US"/>
        </w:rPr>
        <w:br/>
      </w:r>
      <w:r w:rsidRPr="00FC701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2</w:t>
      </w:r>
      <w:r w:rsidR="007B4896" w:rsidRPr="00FC701C">
        <w:rPr>
          <w:rStyle w:val="Address0"/>
          <w:rFonts w:ascii="Times New Roman" w:hAnsi="Times New Roman"/>
          <w:sz w:val="24"/>
          <w:lang w:val="en-US"/>
        </w:rPr>
        <w:t xml:space="preserve">Academic degree, </w:t>
      </w:r>
      <w:r w:rsidR="004A201C" w:rsidRPr="00FC701C">
        <w:rPr>
          <w:rStyle w:val="Address0"/>
          <w:rFonts w:ascii="Times New Roman" w:hAnsi="Times New Roman"/>
          <w:sz w:val="24"/>
          <w:lang w:val="en-US"/>
        </w:rPr>
        <w:t xml:space="preserve">academic </w:t>
      </w:r>
      <w:r w:rsidR="007B4896" w:rsidRPr="00FC701C">
        <w:rPr>
          <w:rStyle w:val="Address0"/>
          <w:rFonts w:ascii="Times New Roman" w:hAnsi="Times New Roman"/>
          <w:sz w:val="24"/>
          <w:lang w:val="en-US"/>
        </w:rPr>
        <w:t>title, position,</w:t>
      </w:r>
      <w:r w:rsidRPr="00FC701C">
        <w:rPr>
          <w:rStyle w:val="Address0"/>
          <w:rFonts w:ascii="Times New Roman" w:hAnsi="Times New Roman"/>
          <w:sz w:val="24"/>
          <w:lang w:val="en-US"/>
        </w:rPr>
        <w:t xml:space="preserve"> </w:t>
      </w:r>
      <w:r w:rsidR="00C42365" w:rsidRPr="00FC701C">
        <w:rPr>
          <w:rStyle w:val="Address0"/>
          <w:rFonts w:ascii="Times New Roman" w:hAnsi="Times New Roman"/>
          <w:sz w:val="24"/>
          <w:lang w:val="en-US"/>
        </w:rPr>
        <w:t>full name of the division, full name of the organization</w:t>
      </w:r>
      <w:r w:rsidRPr="00FC701C">
        <w:rPr>
          <w:rStyle w:val="Address0"/>
          <w:rFonts w:ascii="Times New Roman" w:hAnsi="Times New Roman"/>
          <w:sz w:val="24"/>
          <w:lang w:val="en-US"/>
        </w:rPr>
        <w:t xml:space="preserve">, </w:t>
      </w:r>
      <w:r w:rsidR="005113FC" w:rsidRPr="00FC701C">
        <w:rPr>
          <w:rStyle w:val="Address0"/>
          <w:rFonts w:ascii="Times New Roman" w:hAnsi="Times New Roman"/>
          <w:sz w:val="24"/>
          <w:lang w:val="en-US"/>
        </w:rPr>
        <w:t>city, country</w:t>
      </w:r>
    </w:p>
    <w:p w14:paraId="42B27273" w14:textId="63B18C8E" w:rsidR="00186455" w:rsidRPr="00FC701C" w:rsidRDefault="00186455" w:rsidP="00C419E0">
      <w:pPr>
        <w:spacing w:after="0" w:line="240" w:lineRule="auto"/>
        <w:jc w:val="center"/>
        <w:rPr>
          <w:rStyle w:val="Address0"/>
          <w:rFonts w:ascii="Times New Roman" w:hAnsi="Times New Roman"/>
          <w:i w:val="0"/>
          <w:sz w:val="24"/>
          <w:lang w:val="en-US"/>
        </w:rPr>
      </w:pPr>
      <w:r w:rsidRPr="00FC701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3</w:t>
      </w:r>
      <w:r w:rsidR="007B4896" w:rsidRPr="00FC701C">
        <w:rPr>
          <w:rStyle w:val="Address0"/>
          <w:rFonts w:ascii="Times New Roman" w:hAnsi="Times New Roman"/>
          <w:sz w:val="24"/>
          <w:lang w:val="en-US"/>
        </w:rPr>
        <w:t xml:space="preserve">Academic degree, </w:t>
      </w:r>
      <w:r w:rsidR="004A201C" w:rsidRPr="00FC701C">
        <w:rPr>
          <w:rStyle w:val="Address0"/>
          <w:rFonts w:ascii="Times New Roman" w:hAnsi="Times New Roman"/>
          <w:sz w:val="24"/>
          <w:lang w:val="en-US"/>
        </w:rPr>
        <w:t xml:space="preserve">academic </w:t>
      </w:r>
      <w:r w:rsidR="007B4896" w:rsidRPr="00FC701C">
        <w:rPr>
          <w:rStyle w:val="Address0"/>
          <w:rFonts w:ascii="Times New Roman" w:hAnsi="Times New Roman"/>
          <w:sz w:val="24"/>
          <w:lang w:val="en-US"/>
        </w:rPr>
        <w:t>title, position,</w:t>
      </w:r>
      <w:r w:rsidR="004A201C" w:rsidRPr="00FC701C">
        <w:rPr>
          <w:rStyle w:val="Address0"/>
          <w:rFonts w:ascii="Times New Roman" w:hAnsi="Times New Roman"/>
          <w:sz w:val="24"/>
          <w:lang w:val="en-US"/>
        </w:rPr>
        <w:t xml:space="preserve"> </w:t>
      </w:r>
      <w:r w:rsidR="00C42365" w:rsidRPr="00FC701C">
        <w:rPr>
          <w:rStyle w:val="Address0"/>
          <w:rFonts w:ascii="Times New Roman" w:hAnsi="Times New Roman"/>
          <w:sz w:val="24"/>
          <w:lang w:val="en-US"/>
        </w:rPr>
        <w:t>full name of the division, full name of the organization</w:t>
      </w:r>
      <w:r w:rsidRPr="00FC701C">
        <w:rPr>
          <w:rStyle w:val="Address0"/>
          <w:rFonts w:ascii="Times New Roman" w:hAnsi="Times New Roman"/>
          <w:sz w:val="24"/>
          <w:lang w:val="en-US"/>
        </w:rPr>
        <w:t xml:space="preserve">, </w:t>
      </w:r>
      <w:r w:rsidR="005113FC" w:rsidRPr="00FC701C">
        <w:rPr>
          <w:rStyle w:val="Address0"/>
          <w:rFonts w:ascii="Times New Roman" w:hAnsi="Times New Roman"/>
          <w:sz w:val="24"/>
          <w:lang w:val="en-US"/>
        </w:rPr>
        <w:t>city, country</w:t>
      </w:r>
    </w:p>
    <w:p w14:paraId="52DD6E4F" w14:textId="77777777" w:rsidR="00AF7229" w:rsidRPr="00FC701C" w:rsidRDefault="00AF7229" w:rsidP="00C419E0">
      <w:pPr>
        <w:spacing w:after="0" w:line="240" w:lineRule="auto"/>
        <w:jc w:val="center"/>
        <w:rPr>
          <w:rStyle w:val="Address0"/>
          <w:rFonts w:ascii="Times New Roman" w:hAnsi="Times New Roman"/>
          <w:i w:val="0"/>
          <w:sz w:val="24"/>
          <w:lang w:val="en-US"/>
        </w:rPr>
      </w:pPr>
    </w:p>
    <w:p w14:paraId="13DD9FF3" w14:textId="097E8779" w:rsidR="00AF7229" w:rsidRPr="00FC701C" w:rsidRDefault="00F8559D" w:rsidP="00C419E0">
      <w:pPr>
        <w:spacing w:after="0" w:line="240" w:lineRule="auto"/>
        <w:jc w:val="center"/>
        <w:rPr>
          <w:rStyle w:val="Address0"/>
          <w:rFonts w:ascii="Times New Roman" w:hAnsi="Times New Roman" w:cs="Times New Roman"/>
          <w:sz w:val="24"/>
          <w:lang w:val="en-US"/>
        </w:rPr>
      </w:pPr>
      <w:r w:rsidRPr="00FC701C">
        <w:rPr>
          <w:rStyle w:val="Address0"/>
          <w:rFonts w:ascii="Times New Roman" w:hAnsi="Times New Roman"/>
          <w:sz w:val="24"/>
          <w:lang w:val="en-US"/>
        </w:rPr>
        <w:t>If any information about the authors matches, it is combined for all the authors it corresponds</w:t>
      </w:r>
      <w:r w:rsidR="003F4593" w:rsidRPr="00FC701C">
        <w:rPr>
          <w:rStyle w:val="Address0"/>
          <w:rFonts w:ascii="Times New Roman" w:hAnsi="Times New Roman"/>
          <w:sz w:val="24"/>
          <w:lang w:val="en-US"/>
        </w:rPr>
        <w:t> </w:t>
      </w:r>
      <w:r w:rsidRPr="00FC701C">
        <w:rPr>
          <w:rStyle w:val="Address0"/>
          <w:rFonts w:ascii="Times New Roman" w:hAnsi="Times New Roman"/>
          <w:sz w:val="24"/>
          <w:lang w:val="en-US"/>
        </w:rPr>
        <w:t xml:space="preserve">to. </w:t>
      </w:r>
      <w:r w:rsidR="00AF7229" w:rsidRPr="00FC701C">
        <w:rPr>
          <w:rStyle w:val="Address0"/>
          <w:rFonts w:ascii="Times New Roman" w:hAnsi="Times New Roman"/>
          <w:sz w:val="24"/>
          <w:lang w:val="en-US"/>
        </w:rPr>
        <w:t>Example</w:t>
      </w:r>
      <w:r w:rsidR="00AF7229" w:rsidRPr="00FC701C">
        <w:rPr>
          <w:rStyle w:val="Address0"/>
          <w:rFonts w:ascii="Times New Roman" w:hAnsi="Times New Roman" w:cs="Times New Roman"/>
          <w:sz w:val="24"/>
          <w:lang w:val="en-US"/>
        </w:rPr>
        <w:t>:</w:t>
      </w:r>
    </w:p>
    <w:p w14:paraId="384DD930" w14:textId="77777777" w:rsidR="00AF7229" w:rsidRPr="00FC701C" w:rsidRDefault="00AF7229" w:rsidP="00C419E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val="en-US"/>
        </w:rPr>
      </w:pPr>
      <w:r w:rsidRPr="00FC701C">
        <w:rPr>
          <w:rFonts w:ascii="Times New Roman" w:hAnsi="Times New Roman"/>
          <w:i/>
          <w:sz w:val="24"/>
          <w:szCs w:val="24"/>
          <w:lang w:val="en-US"/>
        </w:rPr>
        <w:t>Ivanov I.I.</w:t>
      </w:r>
      <w:r w:rsidRPr="00FC701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FC701C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FC701C">
        <w:rPr>
          <w:rFonts w:ascii="Times New Roman" w:hAnsi="Times New Roman"/>
          <w:i/>
          <w:sz w:val="24"/>
          <w:szCs w:val="24"/>
          <w:lang w:val="en-US"/>
        </w:rPr>
        <w:t>Belov</w:t>
      </w:r>
      <w:proofErr w:type="spellEnd"/>
      <w:r w:rsidRPr="00FC701C">
        <w:rPr>
          <w:rFonts w:ascii="Times New Roman" w:hAnsi="Times New Roman"/>
          <w:i/>
          <w:sz w:val="24"/>
          <w:szCs w:val="24"/>
          <w:lang w:val="en-US"/>
        </w:rPr>
        <w:t> A.P.</w:t>
      </w:r>
      <w:r w:rsidRPr="00FC701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2*</w:t>
      </w:r>
      <w:r w:rsidRPr="00FC701C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FC701C">
        <w:rPr>
          <w:rFonts w:ascii="Times New Roman" w:hAnsi="Times New Roman"/>
          <w:i/>
          <w:sz w:val="24"/>
          <w:szCs w:val="24"/>
          <w:lang w:val="en-US"/>
        </w:rPr>
        <w:t>Solovjova</w:t>
      </w:r>
      <w:proofErr w:type="spellEnd"/>
      <w:r w:rsidRPr="00FC701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FC701C">
        <w:rPr>
          <w:rFonts w:ascii="Times New Roman" w:hAnsi="Times New Roman"/>
          <w:i/>
          <w:sz w:val="24"/>
          <w:szCs w:val="24"/>
        </w:rPr>
        <w:t>М</w:t>
      </w:r>
      <w:r w:rsidRPr="00FC701C">
        <w:rPr>
          <w:rFonts w:ascii="Times New Roman" w:hAnsi="Times New Roman"/>
          <w:i/>
          <w:sz w:val="24"/>
          <w:szCs w:val="24"/>
          <w:lang w:val="en-US"/>
        </w:rPr>
        <w:t>.</w:t>
      </w:r>
      <w:r w:rsidRPr="00FC701C">
        <w:rPr>
          <w:rFonts w:ascii="Times New Roman" w:hAnsi="Times New Roman"/>
          <w:i/>
          <w:sz w:val="24"/>
          <w:szCs w:val="24"/>
        </w:rPr>
        <w:t>Е</w:t>
      </w:r>
      <w:r w:rsidRPr="00FC701C">
        <w:rPr>
          <w:rFonts w:ascii="Times New Roman" w:hAnsi="Times New Roman"/>
          <w:i/>
          <w:sz w:val="24"/>
          <w:szCs w:val="24"/>
          <w:lang w:val="en-US"/>
        </w:rPr>
        <w:t>.</w:t>
      </w:r>
      <w:r w:rsidRPr="00FC701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3</w:t>
      </w:r>
    </w:p>
    <w:p w14:paraId="1D91CAD9" w14:textId="694084BB" w:rsidR="00AF7229" w:rsidRPr="00FC701C" w:rsidRDefault="00AF7229" w:rsidP="00C419E0">
      <w:pPr>
        <w:spacing w:after="0" w:line="240" w:lineRule="auto"/>
        <w:jc w:val="center"/>
        <w:rPr>
          <w:rStyle w:val="Address0"/>
          <w:rFonts w:ascii="Times New Roman" w:hAnsi="Times New Roman"/>
          <w:sz w:val="24"/>
          <w:lang w:val="en-US"/>
        </w:rPr>
      </w:pPr>
      <w:r w:rsidRPr="00FC701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FC701C">
        <w:rPr>
          <w:rStyle w:val="Address0"/>
          <w:rFonts w:ascii="Times New Roman" w:hAnsi="Times New Roman"/>
          <w:sz w:val="24"/>
          <w:lang w:val="en-US"/>
        </w:rPr>
        <w:t>D</w:t>
      </w:r>
      <w:r w:rsidR="00E25F80" w:rsidRPr="00FC701C">
        <w:rPr>
          <w:rStyle w:val="Address0"/>
          <w:rFonts w:ascii="Times New Roman" w:hAnsi="Times New Roman"/>
          <w:sz w:val="24"/>
          <w:lang w:val="en-US"/>
        </w:rPr>
        <w:t>.</w:t>
      </w:r>
      <w:r w:rsidRPr="00FC701C">
        <w:rPr>
          <w:rStyle w:val="Address0"/>
          <w:rFonts w:ascii="Times New Roman" w:hAnsi="Times New Roman"/>
          <w:sz w:val="24"/>
          <w:lang w:val="en-US"/>
        </w:rPr>
        <w:t>Sc</w:t>
      </w:r>
      <w:r w:rsidR="00E25F80" w:rsidRPr="00FC701C">
        <w:rPr>
          <w:rStyle w:val="Address0"/>
          <w:rFonts w:ascii="Times New Roman" w:hAnsi="Times New Roman"/>
          <w:sz w:val="24"/>
          <w:lang w:val="en-US"/>
        </w:rPr>
        <w:t>.</w:t>
      </w:r>
      <w:r w:rsidR="00F8559D" w:rsidRPr="00FC701C">
        <w:rPr>
          <w:rStyle w:val="Address0"/>
          <w:rFonts w:ascii="Times New Roman" w:hAnsi="Times New Roman"/>
          <w:sz w:val="24"/>
          <w:lang w:val="en-US"/>
        </w:rPr>
        <w:t>, Professor, Professor of the D</w:t>
      </w:r>
      <w:r w:rsidRPr="00FC701C">
        <w:rPr>
          <w:rStyle w:val="Address0"/>
          <w:rFonts w:ascii="Times New Roman" w:hAnsi="Times New Roman"/>
          <w:sz w:val="24"/>
          <w:lang w:val="en-US"/>
        </w:rPr>
        <w:t>epartment of Ecology and Industrial Safety</w:t>
      </w:r>
    </w:p>
    <w:p w14:paraId="7D1FBA73" w14:textId="2A1B2607" w:rsidR="00AF7229" w:rsidRPr="00FC701C" w:rsidRDefault="00AF7229" w:rsidP="00C419E0">
      <w:pPr>
        <w:spacing w:after="0" w:line="240" w:lineRule="auto"/>
        <w:jc w:val="center"/>
        <w:rPr>
          <w:rStyle w:val="Address0"/>
          <w:rFonts w:ascii="Times New Roman" w:hAnsi="Times New Roman"/>
          <w:sz w:val="24"/>
          <w:lang w:val="en-US"/>
        </w:rPr>
      </w:pPr>
      <w:r w:rsidRPr="00FC701C">
        <w:rPr>
          <w:rFonts w:ascii="Times New Roman" w:hAnsi="Times New Roman"/>
          <w:i/>
          <w:sz w:val="24"/>
          <w:szCs w:val="24"/>
          <w:vertAlign w:val="superscript"/>
          <w:lang w:val="en-US"/>
        </w:rPr>
        <w:lastRenderedPageBreak/>
        <w:t>2</w:t>
      </w:r>
      <w:r w:rsidRPr="00FC701C">
        <w:rPr>
          <w:rStyle w:val="Address0"/>
          <w:rFonts w:ascii="Times New Roman" w:hAnsi="Times New Roman"/>
          <w:sz w:val="24"/>
          <w:lang w:val="en-US"/>
        </w:rPr>
        <w:t xml:space="preserve">Ph.D., </w:t>
      </w:r>
      <w:r w:rsidR="00E25F80" w:rsidRPr="00FC701C">
        <w:rPr>
          <w:rStyle w:val="Address0"/>
          <w:rFonts w:ascii="Times New Roman" w:hAnsi="Times New Roman"/>
          <w:sz w:val="24"/>
          <w:lang w:val="en-US"/>
        </w:rPr>
        <w:t>Associate Professor</w:t>
      </w:r>
      <w:r w:rsidRPr="00FC701C">
        <w:rPr>
          <w:rStyle w:val="Address0"/>
          <w:rFonts w:ascii="Times New Roman" w:hAnsi="Times New Roman"/>
          <w:sz w:val="24"/>
          <w:lang w:val="en-US"/>
        </w:rPr>
        <w:t xml:space="preserve">, </w:t>
      </w:r>
      <w:r w:rsidR="00F8559D" w:rsidRPr="00FC701C">
        <w:rPr>
          <w:rStyle w:val="Address0"/>
          <w:rFonts w:ascii="Times New Roman" w:hAnsi="Times New Roman"/>
          <w:sz w:val="24"/>
          <w:lang w:val="en-US"/>
        </w:rPr>
        <w:t>Associate Professor of the D</w:t>
      </w:r>
      <w:r w:rsidR="00E25F80" w:rsidRPr="00FC701C">
        <w:rPr>
          <w:rStyle w:val="Address0"/>
          <w:rFonts w:ascii="Times New Roman" w:hAnsi="Times New Roman"/>
          <w:sz w:val="24"/>
          <w:lang w:val="en-US"/>
        </w:rPr>
        <w:t>epartment of Plasma Gas Dynamics and Thermal Engineering</w:t>
      </w:r>
    </w:p>
    <w:p w14:paraId="4540C2E4" w14:textId="6AB63E27" w:rsidR="00AF7229" w:rsidRPr="00FC701C" w:rsidRDefault="00AF7229" w:rsidP="00C419E0">
      <w:pPr>
        <w:spacing w:after="0" w:line="240" w:lineRule="auto"/>
        <w:jc w:val="center"/>
        <w:rPr>
          <w:rStyle w:val="Address0"/>
          <w:rFonts w:ascii="Times New Roman" w:hAnsi="Times New Roman"/>
          <w:sz w:val="24"/>
          <w:lang w:val="en-US"/>
        </w:rPr>
      </w:pPr>
      <w:r w:rsidRPr="00FC701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3</w:t>
      </w:r>
      <w:r w:rsidR="00E25F80" w:rsidRPr="00FC701C">
        <w:rPr>
          <w:rStyle w:val="Address0"/>
          <w:rFonts w:ascii="Times New Roman" w:hAnsi="Times New Roman"/>
          <w:sz w:val="24"/>
          <w:lang w:val="en-US"/>
        </w:rPr>
        <w:t>Ph.D., Associate Profess</w:t>
      </w:r>
      <w:r w:rsidR="00F8559D" w:rsidRPr="00FC701C">
        <w:rPr>
          <w:rStyle w:val="Address0"/>
          <w:rFonts w:ascii="Times New Roman" w:hAnsi="Times New Roman"/>
          <w:sz w:val="24"/>
          <w:lang w:val="en-US"/>
        </w:rPr>
        <w:t>or, Associate Professor of the D</w:t>
      </w:r>
      <w:r w:rsidR="00E25F80" w:rsidRPr="00FC701C">
        <w:rPr>
          <w:rStyle w:val="Address0"/>
          <w:rFonts w:ascii="Times New Roman" w:hAnsi="Times New Roman"/>
          <w:sz w:val="24"/>
          <w:lang w:val="en-US"/>
        </w:rPr>
        <w:t>epartment of Ecology and Industrial Safety</w:t>
      </w:r>
    </w:p>
    <w:p w14:paraId="625B3E00" w14:textId="4731931A" w:rsidR="00186455" w:rsidRPr="00FC701C" w:rsidRDefault="00E25F80" w:rsidP="008752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ar-SA"/>
        </w:rPr>
      </w:pPr>
      <w:r w:rsidRPr="00FC701C">
        <w:rPr>
          <w:rStyle w:val="Address0"/>
          <w:rFonts w:ascii="Times New Roman" w:hAnsi="Times New Roman"/>
          <w:sz w:val="24"/>
          <w:vertAlign w:val="superscript"/>
          <w:lang w:val="en-US"/>
        </w:rPr>
        <w:t>1,2,3</w:t>
      </w:r>
      <w:r w:rsidRPr="00FC701C">
        <w:rPr>
          <w:rStyle w:val="Address0"/>
          <w:rFonts w:ascii="Times New Roman" w:hAnsi="Times New Roman"/>
          <w:sz w:val="24"/>
          <w:lang w:val="en-US"/>
        </w:rPr>
        <w:t xml:space="preserve">Baltic State Technical University ‘VOENMEH’, St. Petersburg, Russia </w:t>
      </w:r>
    </w:p>
    <w:p w14:paraId="61666562" w14:textId="77777777" w:rsidR="00186455" w:rsidRPr="00FC701C" w:rsidRDefault="00186455" w:rsidP="0087523D">
      <w:pPr>
        <w:keepNext/>
        <w:spacing w:before="480" w:after="12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0"/>
          <w:szCs w:val="24"/>
          <w:lang w:val="en-US" w:eastAsia="ar-SA"/>
        </w:rPr>
      </w:pPr>
      <w:r w:rsidRPr="00FC701C">
        <w:rPr>
          <w:rFonts w:ascii="Times New Roman" w:eastAsia="Times New Roman" w:hAnsi="Times New Roman" w:cs="Times New Roman"/>
          <w:b/>
          <w:bCs/>
          <w:i/>
          <w:sz w:val="20"/>
          <w:szCs w:val="24"/>
          <w:lang w:val="en-US" w:eastAsia="ar-SA"/>
        </w:rPr>
        <w:t>Abstract</w:t>
      </w:r>
    </w:p>
    <w:p w14:paraId="304C4335" w14:textId="1CB9F22C" w:rsidR="00186455" w:rsidRPr="00FC701C" w:rsidRDefault="001C2FE1" w:rsidP="00C419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</w:pPr>
      <w:r w:rsidRPr="00FC701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The abstract briefly describes the content of the work and the main conclusions. The abstract to a scientific article contains the following sections: relevance - characterizes the need to study the selected topic; goals and objectives of the study - describe the problem, determine which facts are already known and which should be studied; methods - show the tools for conducting the study; results - describe the identified relationships or patterns; conclusions - the main conclusion of the study and further prospects for studying this topic.</w:t>
      </w:r>
      <w:r w:rsidR="00186455" w:rsidRPr="00FC701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r w:rsidR="00186455" w:rsidRPr="00FC701C">
        <w:rPr>
          <w:rFonts w:ascii="Times New Roman" w:eastAsia="Times New Roman" w:hAnsi="Times New Roman" w:cs="Times New Roman"/>
          <w:b/>
          <w:bCs/>
          <w:i/>
          <w:sz w:val="20"/>
          <w:szCs w:val="24"/>
          <w:lang w:val="en-US" w:eastAsia="ar-SA"/>
        </w:rPr>
        <w:t>(100-150 words).</w:t>
      </w:r>
    </w:p>
    <w:p w14:paraId="78BB2397" w14:textId="7072F64A" w:rsidR="00186455" w:rsidRPr="00FC701C" w:rsidRDefault="00186455" w:rsidP="00FC701C">
      <w:pPr>
        <w:widowControl w:val="0"/>
        <w:spacing w:before="120" w:after="48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</w:pPr>
      <w:r w:rsidRPr="00FC701C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 xml:space="preserve">Key words: </w:t>
      </w:r>
      <w:r w:rsidRPr="00FC701C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ar-SA"/>
        </w:rPr>
        <w:t>acoustic pollution, guidelines, sound insulation, noise mapping</w:t>
      </w:r>
      <w:r w:rsidR="004A201C" w:rsidRPr="00FC701C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ar-SA"/>
        </w:rPr>
        <w:t>, noise regulation</w:t>
      </w:r>
      <w:r w:rsidRPr="00FC701C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ar-SA"/>
        </w:rPr>
        <w:t xml:space="preserve"> (</w:t>
      </w:r>
      <w:r w:rsidRPr="00FC701C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5-7 words</w:t>
      </w:r>
      <w:r w:rsidR="004A201C" w:rsidRPr="00FC701C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/phrases</w:t>
      </w:r>
      <w:r w:rsidR="00B4328E" w:rsidRPr="00FC701C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, without a dot at the end</w:t>
      </w:r>
      <w:r w:rsidRPr="00FC701C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)</w:t>
      </w:r>
    </w:p>
    <w:p w14:paraId="3E5141CE" w14:textId="77777777" w:rsidR="00910CDD" w:rsidRPr="00FC701C" w:rsidRDefault="00B44854" w:rsidP="00C419E0">
      <w:pPr>
        <w:pStyle w:val="heading"/>
        <w:tabs>
          <w:tab w:val="center" w:pos="4535"/>
        </w:tabs>
        <w:spacing w:before="480"/>
        <w:ind w:firstLine="709"/>
        <w:rPr>
          <w:b/>
          <w:caps w:val="0"/>
          <w:lang w:val="ru-RU"/>
        </w:rPr>
      </w:pPr>
      <w:r w:rsidRPr="00FC701C">
        <w:rPr>
          <w:b/>
          <w:caps w:val="0"/>
          <w:lang w:val="ru-RU"/>
        </w:rPr>
        <w:t>В</w:t>
      </w:r>
      <w:r w:rsidR="00910CDD" w:rsidRPr="00FC701C">
        <w:rPr>
          <w:b/>
          <w:caps w:val="0"/>
          <w:lang w:val="ru-RU"/>
        </w:rPr>
        <w:t>ведение</w:t>
      </w:r>
    </w:p>
    <w:p w14:paraId="4E564FAE" w14:textId="32FD14FB" w:rsidR="00910CDD" w:rsidRPr="00FC701C" w:rsidRDefault="008D0661" w:rsidP="00C419E0">
      <w:pPr>
        <w:pStyle w:val="a4"/>
        <w:spacing w:before="0" w:beforeAutospacing="0" w:after="0" w:afterAutospacing="0"/>
        <w:ind w:firstLine="709"/>
        <w:jc w:val="both"/>
      </w:pPr>
      <w:r w:rsidRPr="00FC701C">
        <w:t>Введение должно содержать оценку современного состояния решаемой научно-технической</w:t>
      </w:r>
      <w:r w:rsidR="004A201C" w:rsidRPr="00FC701C">
        <w:t xml:space="preserve"> </w:t>
      </w:r>
      <w:r w:rsidRPr="00FC701C">
        <w:t>проблемы, основание и исходные данные для разработки темы, обоснование необходимости проведения</w:t>
      </w:r>
      <w:r w:rsidR="004A201C" w:rsidRPr="00FC701C">
        <w:t xml:space="preserve"> исследования</w:t>
      </w:r>
      <w:r w:rsidRPr="00FC701C">
        <w:t>. Во введении должны быть отражены</w:t>
      </w:r>
      <w:r w:rsidR="004A201C" w:rsidRPr="00FC701C">
        <w:t xml:space="preserve"> </w:t>
      </w:r>
      <w:r w:rsidRPr="00FC701C">
        <w:t>актуальность и новизна темы, связь данной работы с другими научно-исследовательскими работами.</w:t>
      </w:r>
    </w:p>
    <w:p w14:paraId="603BA9DD" w14:textId="6E325AD7" w:rsidR="00B07519" w:rsidRPr="00FC701C" w:rsidRDefault="00B07519" w:rsidP="001E5E40">
      <w:pPr>
        <w:pStyle w:val="a4"/>
        <w:spacing w:before="0" w:beforeAutospacing="0" w:after="0" w:afterAutospacing="0"/>
        <w:ind w:firstLine="709"/>
        <w:jc w:val="both"/>
      </w:pPr>
      <w:r w:rsidRPr="00FC701C">
        <w:t xml:space="preserve">На все использованные источники в тексте работы приводятся ссылки. При этом используется сплошная нумерация для всего текста статьи. </w:t>
      </w:r>
      <w:r w:rsidR="001E5E40" w:rsidRPr="00FC701C">
        <w:t xml:space="preserve">В «Списке использованных источников» источники приводится в порядке появления их в тексте. </w:t>
      </w:r>
      <w:r w:rsidRPr="00FC701C">
        <w:t xml:space="preserve">Порядковый номер ссылки приводят арабскими цифрами в квадратных скобках в конце текста ссылки. </w:t>
      </w:r>
      <w:r w:rsidR="001E5E40" w:rsidRPr="00FC701C">
        <w:t>Варианты правильного оформления ссылок на источники в тексте: [1] или [2]-[4] или [2], [6]-[8].</w:t>
      </w:r>
    </w:p>
    <w:p w14:paraId="7548FF5B" w14:textId="4920C2C7" w:rsidR="001E5E40" w:rsidRPr="00FC701C" w:rsidRDefault="00B07519" w:rsidP="001E5E40">
      <w:pPr>
        <w:pStyle w:val="a4"/>
        <w:spacing w:before="0" w:beforeAutospacing="0" w:after="0" w:afterAutospacing="0"/>
        <w:ind w:firstLine="709"/>
        <w:jc w:val="both"/>
      </w:pPr>
      <w:r w:rsidRPr="00FC701C">
        <w:t>При ссылках на стандарты и технические условия указывают их обозначение, при этом допускается не указывать год их утверждения при условии полного описания стандарта и технических</w:t>
      </w:r>
      <w:r w:rsidR="004E3DC1" w:rsidRPr="00FC701C">
        <w:t xml:space="preserve"> </w:t>
      </w:r>
      <w:r w:rsidRPr="00FC701C">
        <w:t>условий в списке использованных источников</w:t>
      </w:r>
      <w:r w:rsidR="004E3DC1" w:rsidRPr="00FC701C">
        <w:t>. Примеры: «…приведено в работах</w:t>
      </w:r>
      <w:r w:rsidR="00C449A1" w:rsidRPr="00FC701C">
        <w:t> </w:t>
      </w:r>
      <w:r w:rsidR="004E3DC1" w:rsidRPr="00FC701C">
        <w:t>[1]-[4]», «… по ГОСТ 29029».</w:t>
      </w:r>
    </w:p>
    <w:p w14:paraId="03258E6C" w14:textId="77777777" w:rsidR="00910CDD" w:rsidRPr="00FC701C" w:rsidRDefault="00910CDD" w:rsidP="00C419E0">
      <w:pPr>
        <w:pStyle w:val="11"/>
        <w:numPr>
          <w:ilvl w:val="0"/>
          <w:numId w:val="4"/>
        </w:numPr>
        <w:ind w:left="0" w:firstLine="709"/>
        <w:rPr>
          <w:b/>
          <w:caps w:val="0"/>
          <w:lang w:val="ru-RU"/>
        </w:rPr>
      </w:pPr>
      <w:r w:rsidRPr="00FC701C">
        <w:rPr>
          <w:b/>
          <w:caps w:val="0"/>
          <w:lang w:val="ru-RU"/>
        </w:rPr>
        <w:t>Заголовок первого уровня</w:t>
      </w:r>
    </w:p>
    <w:p w14:paraId="77B3289C" w14:textId="3DBC7F6B" w:rsidR="001E5E40" w:rsidRPr="00FC701C" w:rsidRDefault="00910CDD" w:rsidP="00C419E0">
      <w:pPr>
        <w:pStyle w:val="ContinuedBodyText"/>
        <w:spacing w:line="240" w:lineRule="auto"/>
        <w:ind w:firstLine="709"/>
        <w:rPr>
          <w:color w:val="000000" w:themeColor="text1"/>
          <w:szCs w:val="24"/>
          <w:lang w:val="ru-RU"/>
        </w:rPr>
      </w:pPr>
      <w:r w:rsidRPr="00FC701C">
        <w:rPr>
          <w:lang w:val="ru-RU"/>
        </w:rPr>
        <w:t xml:space="preserve">Текст первого раздела. </w:t>
      </w:r>
      <w:r w:rsidR="001E5E40" w:rsidRPr="00FC701C">
        <w:rPr>
          <w:color w:val="000000" w:themeColor="text1"/>
          <w:szCs w:val="24"/>
          <w:lang w:val="ru-RU"/>
        </w:rPr>
        <w:t xml:space="preserve">Текст печатается без переносов. </w:t>
      </w:r>
    </w:p>
    <w:p w14:paraId="52D569A7" w14:textId="540C5203" w:rsidR="00910CDD" w:rsidRPr="00FC701C" w:rsidRDefault="00910CDD" w:rsidP="00C419E0">
      <w:pPr>
        <w:pStyle w:val="ContinuedBodyText"/>
        <w:spacing w:line="240" w:lineRule="auto"/>
        <w:ind w:firstLine="709"/>
        <w:rPr>
          <w:lang w:val="ru-RU"/>
        </w:rPr>
      </w:pPr>
      <w:r w:rsidRPr="00FC701C">
        <w:rPr>
          <w:lang w:val="ru-RU"/>
        </w:rPr>
        <w:t>Ниже приведены примеры оформл</w:t>
      </w:r>
      <w:r w:rsidR="00FC7F8E" w:rsidRPr="00FC701C">
        <w:rPr>
          <w:lang w:val="ru-RU"/>
        </w:rPr>
        <w:t>ения формул, рисунков,</w:t>
      </w:r>
      <w:r w:rsidR="005E7735" w:rsidRPr="00FC701C">
        <w:rPr>
          <w:lang w:val="ru-RU"/>
        </w:rPr>
        <w:t xml:space="preserve"> таблиц</w:t>
      </w:r>
      <w:r w:rsidR="00FC7F8E" w:rsidRPr="00FC701C">
        <w:rPr>
          <w:lang w:val="ru-RU"/>
        </w:rPr>
        <w:t xml:space="preserve"> и перечислений</w:t>
      </w:r>
      <w:r w:rsidR="005E7735" w:rsidRPr="00FC701C">
        <w:rPr>
          <w:lang w:val="ru-RU"/>
        </w:rPr>
        <w:t>.</w:t>
      </w:r>
      <w:r w:rsidR="001C2FE1" w:rsidRPr="00FC701C">
        <w:rPr>
          <w:lang w:val="ru-RU"/>
        </w:rPr>
        <w:t xml:space="preserve"> </w:t>
      </w:r>
    </w:p>
    <w:p w14:paraId="604300C8" w14:textId="0E3EB7DC" w:rsidR="00B07519" w:rsidRPr="00FC701C" w:rsidRDefault="00AE0DEE" w:rsidP="00C419E0">
      <w:pPr>
        <w:pStyle w:val="ContinuedBodyText"/>
        <w:spacing w:line="240" w:lineRule="auto"/>
        <w:ind w:firstLine="709"/>
        <w:rPr>
          <w:lang w:val="ru-RU"/>
        </w:rPr>
      </w:pPr>
      <w:r w:rsidRPr="00FC701C">
        <w:rPr>
          <w:lang w:val="ru-RU"/>
        </w:rPr>
        <w:t>Формулы набираются только во встроенном редакторе формул.</w:t>
      </w:r>
      <w:r w:rsidR="00BC0128" w:rsidRPr="00FC701C">
        <w:rPr>
          <w:lang w:val="ru-RU"/>
        </w:rPr>
        <w:t xml:space="preserve"> Символы в формулах и в тексте должны выглядеть одинаково. </w:t>
      </w:r>
      <w:r w:rsidR="00B07519" w:rsidRPr="00FC701C">
        <w:rPr>
          <w:lang w:val="ru-RU"/>
        </w:rPr>
        <w:t>Формулы в работе следует располагать посередине строки и обозначать порядковой нумерацией в пределах всей работы арабскими цифрами в круглых скобках в крайнем правом положении на строке. Одну формулу обозначают</w:t>
      </w:r>
      <w:r w:rsidR="00C449A1" w:rsidRPr="00FC701C">
        <w:rPr>
          <w:lang w:val="ru-RU"/>
        </w:rPr>
        <w:t> </w:t>
      </w:r>
      <w:r w:rsidR="00B07519" w:rsidRPr="00FC701C">
        <w:rPr>
          <w:lang w:val="ru-RU"/>
        </w:rPr>
        <w:t>(1).</w:t>
      </w:r>
    </w:p>
    <w:p w14:paraId="26327B82" w14:textId="0DC8B8D9" w:rsidR="003B7C13" w:rsidRPr="00FC701C" w:rsidRDefault="00B07519" w:rsidP="00E17CD7">
      <w:pPr>
        <w:pStyle w:val="ContinuedBodyText"/>
        <w:spacing w:line="240" w:lineRule="auto"/>
        <w:ind w:firstLine="709"/>
        <w:rPr>
          <w:lang w:val="ru-RU"/>
        </w:rPr>
      </w:pPr>
      <w:r w:rsidRPr="00FC701C">
        <w:rPr>
          <w:lang w:val="ru-RU"/>
        </w:rPr>
        <w:t>Ссылки в работе на порядковые номера формул приводятся в скобках: в формуле (1). После формулы приводится расшифровка её компонентов, после слова «где»</w:t>
      </w:r>
      <w:r w:rsidR="00B07E31" w:rsidRPr="00FC701C">
        <w:rPr>
          <w:lang w:val="ru-RU"/>
        </w:rPr>
        <w:t xml:space="preserve"> без двоеточия с абзацного отступа, компоненты перечисляются в одну строку через знак «;».</w:t>
      </w:r>
      <w:r w:rsidR="00AE0DEE" w:rsidRPr="00FC701C">
        <w:rPr>
          <w:lang w:val="ru-RU"/>
        </w:rPr>
        <w:t xml:space="preserve"> </w:t>
      </w:r>
      <w:r w:rsidR="00B07E31" w:rsidRPr="00FC701C">
        <w:rPr>
          <w:lang w:val="ru-RU"/>
        </w:rPr>
        <w:t>Пример оформления формулы приведен ниже:</w:t>
      </w:r>
    </w:p>
    <w:p w14:paraId="432F7140" w14:textId="13946D4C" w:rsidR="003B7C13" w:rsidRPr="00FC701C" w:rsidRDefault="00953793" w:rsidP="00E17CD7">
      <w:pPr>
        <w:shd w:val="clear" w:color="auto" w:fill="FFFFFF"/>
        <w:spacing w:before="120" w:after="12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C701C">
        <w:rPr>
          <w:position w:val="-28"/>
          <w:sz w:val="24"/>
          <w:szCs w:val="24"/>
        </w:rPr>
        <w:object w:dxaOrig="2200" w:dyaOrig="680" w14:anchorId="054C1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3.75pt" o:ole="" filled="t">
            <v:fill color2="black"/>
            <v:imagedata r:id="rId10" o:title=""/>
          </v:shape>
          <o:OLEObject Type="Embed" ProgID="Equation.3" ShapeID="_x0000_i1025" DrawAspect="Content" ObjectID="_1808570042" r:id="rId11"/>
        </w:object>
      </w:r>
      <w:r w:rsidR="00605FCE" w:rsidRPr="00FC701C">
        <w:rPr>
          <w:rFonts w:ascii="Times New Roman" w:hAnsi="Times New Roman"/>
          <w:sz w:val="24"/>
          <w:szCs w:val="24"/>
        </w:rPr>
        <w:t xml:space="preserve">                  </w:t>
      </w:r>
      <w:r w:rsidR="005E7735" w:rsidRPr="00FC701C">
        <w:rPr>
          <w:rFonts w:ascii="Times New Roman" w:hAnsi="Times New Roman"/>
          <w:sz w:val="24"/>
          <w:szCs w:val="24"/>
        </w:rPr>
        <w:t xml:space="preserve">   </w:t>
      </w:r>
      <w:r w:rsidR="00605FCE" w:rsidRPr="00FC701C">
        <w:rPr>
          <w:rFonts w:ascii="Times New Roman" w:hAnsi="Times New Roman"/>
          <w:sz w:val="24"/>
          <w:szCs w:val="24"/>
        </w:rPr>
        <w:t xml:space="preserve">                             (1)</w:t>
      </w:r>
    </w:p>
    <w:p w14:paraId="44E5BF16" w14:textId="51910311" w:rsidR="00B07519" w:rsidRPr="00FC701C" w:rsidRDefault="00605FCE" w:rsidP="00C419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FC701C">
        <w:rPr>
          <w:rFonts w:ascii="Times New Roman" w:hAnsi="Times New Roman"/>
          <w:color w:val="000000"/>
          <w:sz w:val="24"/>
          <w:szCs w:val="20"/>
        </w:rPr>
        <w:t xml:space="preserve">где </w:t>
      </w:r>
      <w:r w:rsidRPr="00FC701C">
        <w:rPr>
          <w:rFonts w:ascii="Times New Roman" w:hAnsi="Times New Roman"/>
          <w:color w:val="000000"/>
          <w:sz w:val="24"/>
          <w:szCs w:val="20"/>
          <w:lang w:val="en-US"/>
        </w:rPr>
        <w:t>ψ</w:t>
      </w:r>
      <w:r w:rsidRPr="00FC701C">
        <w:rPr>
          <w:rFonts w:ascii="Times New Roman" w:hAnsi="Times New Roman"/>
          <w:color w:val="000000"/>
          <w:sz w:val="24"/>
          <w:szCs w:val="20"/>
        </w:rPr>
        <w:t xml:space="preserve"> – </w:t>
      </w:r>
      <w:r w:rsidRPr="00FC701C">
        <w:rPr>
          <w:rFonts w:ascii="Times New Roman" w:hAnsi="Times New Roman"/>
          <w:iCs/>
          <w:color w:val="000000"/>
          <w:sz w:val="24"/>
          <w:szCs w:val="20"/>
        </w:rPr>
        <w:t xml:space="preserve">фиксированная функция, называемая </w:t>
      </w:r>
      <w:r w:rsidRPr="00FC701C">
        <w:rPr>
          <w:rFonts w:ascii="Times New Roman" w:hAnsi="Times New Roman"/>
          <w:color w:val="000000"/>
          <w:sz w:val="24"/>
          <w:szCs w:val="20"/>
        </w:rPr>
        <w:t>«материнским вейвлетом», которая хорошо локализована как по частоте, так и по времени.</w:t>
      </w:r>
    </w:p>
    <w:p w14:paraId="3CE082B0" w14:textId="30C82AD6" w:rsidR="00B07519" w:rsidRPr="00FC701C" w:rsidRDefault="00B07519" w:rsidP="00C419E0">
      <w:pPr>
        <w:pStyle w:val="ContinuedBodyText"/>
        <w:spacing w:line="240" w:lineRule="auto"/>
        <w:ind w:firstLine="709"/>
        <w:rPr>
          <w:lang w:val="ru-RU"/>
        </w:rPr>
      </w:pPr>
      <w:r w:rsidRPr="00FC701C">
        <w:rPr>
          <w:lang w:val="ru-RU"/>
        </w:rPr>
        <w:t>Иллюстрации (графики, схемы, диаграммы, фотоснимки) следует располагать в тексте работы непосредственно после текста работы, где они упоминаются впервые, или на следующей странице (по возможности ближе к соответствующим частям текста отчета)</w:t>
      </w:r>
      <w:r w:rsidR="00DD2650" w:rsidRPr="00FC701C">
        <w:rPr>
          <w:lang w:val="ru-RU"/>
        </w:rPr>
        <w:t xml:space="preserve"> по центру, без абзацного отступа</w:t>
      </w:r>
      <w:r w:rsidRPr="00FC701C">
        <w:rPr>
          <w:lang w:val="ru-RU"/>
        </w:rPr>
        <w:t xml:space="preserve">. </w:t>
      </w:r>
    </w:p>
    <w:p w14:paraId="0A202066" w14:textId="29F005E0" w:rsidR="00BC0128" w:rsidRPr="00FC701C" w:rsidRDefault="00BC0128" w:rsidP="00C419E0">
      <w:pPr>
        <w:pStyle w:val="ContinuedBodyText"/>
        <w:spacing w:line="240" w:lineRule="auto"/>
        <w:ind w:firstLine="709"/>
        <w:rPr>
          <w:lang w:val="ru-RU"/>
        </w:rPr>
      </w:pPr>
      <w:r w:rsidRPr="00FC701C">
        <w:rPr>
          <w:lang w:val="ru-RU"/>
        </w:rPr>
        <w:t>Все иллюстрации должны быть читаемы и в хорошем качестве, шрифт на рисунках – не менее 10 пт.</w:t>
      </w:r>
      <w:r w:rsidR="008276C3" w:rsidRPr="00FC701C">
        <w:rPr>
          <w:lang w:val="ru-RU"/>
        </w:rPr>
        <w:t xml:space="preserve"> Язык текст на рисунках соответствует языку текста статьи.</w:t>
      </w:r>
    </w:p>
    <w:p w14:paraId="631BE8C0" w14:textId="09BEDD64" w:rsidR="0091165A" w:rsidRPr="00FC701C" w:rsidRDefault="00B07519" w:rsidP="00223067">
      <w:pPr>
        <w:pStyle w:val="ContinuedBodyText"/>
        <w:spacing w:line="240" w:lineRule="auto"/>
        <w:ind w:firstLine="709"/>
        <w:rPr>
          <w:lang w:val="ru-RU"/>
        </w:rPr>
      </w:pPr>
      <w:r w:rsidRPr="00FC701C">
        <w:rPr>
          <w:lang w:val="ru-RU"/>
        </w:rPr>
        <w:t xml:space="preserve">На все иллюстрации в тексте должны быть даны ссылки. При ссылке необходимо писать слово «рисунок» полностью и </w:t>
      </w:r>
      <w:r w:rsidR="00DD2650" w:rsidRPr="00FC701C">
        <w:rPr>
          <w:lang w:val="ru-RU"/>
        </w:rPr>
        <w:t xml:space="preserve">его номер: </w:t>
      </w:r>
      <w:r w:rsidR="00C449A1" w:rsidRPr="00FC701C">
        <w:rPr>
          <w:lang w:val="ru-RU"/>
        </w:rPr>
        <w:t>в соответствии с рисунком </w:t>
      </w:r>
      <w:r w:rsidR="00B07E31" w:rsidRPr="00FC701C">
        <w:rPr>
          <w:lang w:val="ru-RU"/>
        </w:rPr>
        <w:t>1</w:t>
      </w:r>
      <w:r w:rsidRPr="00FC701C">
        <w:rPr>
          <w:lang w:val="ru-RU"/>
        </w:rPr>
        <w:t>.</w:t>
      </w:r>
      <w:r w:rsidR="00DD2650" w:rsidRPr="00FC701C">
        <w:rPr>
          <w:lang w:val="ru-RU"/>
        </w:rPr>
        <w:t xml:space="preserve"> </w:t>
      </w:r>
    </w:p>
    <w:p w14:paraId="7A3FEA1D" w14:textId="4852C8B8" w:rsidR="00DD2650" w:rsidRPr="00FC701C" w:rsidRDefault="00DD2650" w:rsidP="00223067">
      <w:pPr>
        <w:pStyle w:val="ContinuedBodyText"/>
        <w:spacing w:line="240" w:lineRule="auto"/>
        <w:ind w:firstLine="709"/>
        <w:rPr>
          <w:lang w:val="ru-RU"/>
        </w:rPr>
      </w:pPr>
      <w:r w:rsidRPr="00FC701C">
        <w:rPr>
          <w:lang w:val="ru-RU"/>
        </w:rPr>
        <w:t>Рисунки следует нумеровать арабскими цифрами сквозной нумерацией. Если рисунок один, то он обозначается: Рисунок</w:t>
      </w:r>
      <w:r w:rsidR="007A7D45" w:rsidRPr="00FC701C">
        <w:rPr>
          <w:lang w:val="ru-RU"/>
        </w:rPr>
        <w:t> </w:t>
      </w:r>
      <w:r w:rsidRPr="00FC701C">
        <w:rPr>
          <w:lang w:val="ru-RU"/>
        </w:rPr>
        <w:t xml:space="preserve">1. </w:t>
      </w:r>
    </w:p>
    <w:p w14:paraId="061DB1C9" w14:textId="1FA2199D" w:rsidR="00DD2650" w:rsidRPr="00FC701C" w:rsidRDefault="00DD2650" w:rsidP="00DD2650">
      <w:pPr>
        <w:pStyle w:val="ContinuedBodyText"/>
        <w:spacing w:line="240" w:lineRule="auto"/>
        <w:ind w:firstLine="709"/>
        <w:rPr>
          <w:lang w:val="ru-RU"/>
        </w:rPr>
      </w:pPr>
      <w:r w:rsidRPr="00FC701C">
        <w:rPr>
          <w:lang w:val="ru-RU"/>
        </w:rPr>
        <w:t>Слово «Рисунок», его номер и через тире наименование помещают после пояснительных данных (подрисуночного текста) и располагают в центре под рисунком без абзацного отступа, без точки в конце.</w:t>
      </w:r>
      <w:r w:rsidR="00BC0128" w:rsidRPr="00FC701C">
        <w:rPr>
          <w:lang w:val="ru-RU"/>
        </w:rPr>
        <w:t xml:space="preserve"> Оформление рисунка показано на примере рисунка</w:t>
      </w:r>
      <w:r w:rsidR="007A7D45" w:rsidRPr="00FC701C">
        <w:rPr>
          <w:lang w:val="ru-RU"/>
        </w:rPr>
        <w:t> </w:t>
      </w:r>
      <w:r w:rsidR="00BC0128" w:rsidRPr="00FC701C">
        <w:rPr>
          <w:lang w:val="ru-RU"/>
        </w:rPr>
        <w:t>1.</w:t>
      </w:r>
    </w:p>
    <w:p w14:paraId="54825214" w14:textId="77777777" w:rsidR="00605FCE" w:rsidRPr="00FC701C" w:rsidRDefault="00605FCE" w:rsidP="00DD2650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/>
          <w:i/>
          <w:sz w:val="24"/>
          <w:szCs w:val="28"/>
        </w:rPr>
      </w:pPr>
      <w:r w:rsidRPr="00FC701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8437E2" wp14:editId="135AF44A">
            <wp:extent cx="2969880" cy="1084521"/>
            <wp:effectExtent l="0" t="0" r="254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137" cy="11010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CBB57" w14:textId="22256691" w:rsidR="00BC00C4" w:rsidRPr="00FC701C" w:rsidRDefault="00BF0527" w:rsidP="00DD265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8"/>
        </w:rPr>
      </w:pPr>
      <w:r w:rsidRPr="00FC701C">
        <w:rPr>
          <w:rFonts w:ascii="Times New Roman" w:eastAsia="Times New Roman" w:hAnsi="Times New Roman"/>
          <w:sz w:val="24"/>
          <w:szCs w:val="28"/>
        </w:rPr>
        <w:t>Рисунок</w:t>
      </w:r>
      <w:r w:rsidR="00CC21D7" w:rsidRPr="00FC701C">
        <w:rPr>
          <w:rFonts w:ascii="Times New Roman" w:eastAsia="Times New Roman" w:hAnsi="Times New Roman"/>
          <w:sz w:val="24"/>
          <w:szCs w:val="28"/>
        </w:rPr>
        <w:t> </w:t>
      </w:r>
      <w:r w:rsidR="00605FCE" w:rsidRPr="00FC701C">
        <w:rPr>
          <w:rFonts w:ascii="Times New Roman" w:eastAsia="Times New Roman" w:hAnsi="Times New Roman"/>
          <w:sz w:val="24"/>
          <w:szCs w:val="28"/>
        </w:rPr>
        <w:t xml:space="preserve">1 </w:t>
      </w:r>
      <w:r w:rsidRPr="00FC701C">
        <w:rPr>
          <w:rFonts w:ascii="Times New Roman" w:eastAsia="Times New Roman" w:hAnsi="Times New Roman"/>
          <w:sz w:val="24"/>
          <w:szCs w:val="24"/>
        </w:rPr>
        <w:t xml:space="preserve">— </w:t>
      </w:r>
      <w:r w:rsidR="00605FCE" w:rsidRPr="00FC701C">
        <w:rPr>
          <w:rFonts w:ascii="Times New Roman" w:eastAsia="Times New Roman" w:hAnsi="Times New Roman"/>
          <w:sz w:val="24"/>
          <w:szCs w:val="28"/>
        </w:rPr>
        <w:t>Типичная система с одним входом-выходом</w:t>
      </w:r>
    </w:p>
    <w:p w14:paraId="0FDC9435" w14:textId="77777777" w:rsidR="000D4A37" w:rsidRPr="00FC701C" w:rsidRDefault="000D4A37" w:rsidP="000D4A37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72F0E861" w14:textId="77777777" w:rsidR="009824F8" w:rsidRPr="00FC701C" w:rsidRDefault="009824F8" w:rsidP="00C419E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FC701C">
        <w:rPr>
          <w:rFonts w:ascii="Times New Roman" w:eastAsia="Times New Roman" w:hAnsi="Times New Roman"/>
          <w:sz w:val="24"/>
          <w:szCs w:val="28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14:paraId="16EFFEDC" w14:textId="496A494E" w:rsidR="00DD2650" w:rsidRPr="00FC701C" w:rsidRDefault="009824F8" w:rsidP="009E7651">
      <w:pPr>
        <w:pStyle w:val="ContinuedBodyText"/>
        <w:spacing w:line="240" w:lineRule="auto"/>
        <w:ind w:firstLine="709"/>
        <w:rPr>
          <w:lang w:val="ru-RU"/>
        </w:rPr>
      </w:pPr>
      <w:r w:rsidRPr="00FC701C">
        <w:rPr>
          <w:szCs w:val="28"/>
          <w:lang w:val="ru-RU"/>
        </w:rPr>
        <w:t>На все таблицы в отчете должны быть ссылки. При ссылке следует печатать слово «таблица» с указанием ее номера.</w:t>
      </w:r>
      <w:r w:rsidR="00217B68" w:rsidRPr="00FC701C">
        <w:rPr>
          <w:szCs w:val="28"/>
          <w:lang w:val="ru-RU"/>
        </w:rPr>
        <w:t xml:space="preserve"> Ширина таблицы равна ширине текста.</w:t>
      </w:r>
      <w:r w:rsidR="00DD2650" w:rsidRPr="00FC701C">
        <w:rPr>
          <w:szCs w:val="28"/>
          <w:lang w:val="ru-RU"/>
        </w:rPr>
        <w:t xml:space="preserve"> </w:t>
      </w:r>
      <w:r w:rsidR="00BC0128" w:rsidRPr="00FC701C">
        <w:rPr>
          <w:lang w:val="ru-RU"/>
        </w:rPr>
        <w:t>Шрифт в таблицах – не менее 10 пт.</w:t>
      </w:r>
    </w:p>
    <w:p w14:paraId="73BC4D34" w14:textId="12FF9E7D" w:rsidR="00DD2650" w:rsidRPr="00FC701C" w:rsidRDefault="00DD2650" w:rsidP="00DD265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FC701C">
        <w:rPr>
          <w:rFonts w:ascii="Times New Roman" w:eastAsia="Times New Roman" w:hAnsi="Times New Roman"/>
          <w:sz w:val="24"/>
          <w:szCs w:val="28"/>
        </w:rPr>
        <w:t>Наименование следует помещать над таблицей слева, без абзацного отступа в следующем формате: Таблица Номер таблицы</w:t>
      </w:r>
      <w:r w:rsidR="009E7651" w:rsidRPr="00FC701C">
        <w:rPr>
          <w:rFonts w:ascii="Times New Roman" w:eastAsia="Times New Roman" w:hAnsi="Times New Roman"/>
          <w:sz w:val="24"/>
          <w:szCs w:val="28"/>
        </w:rPr>
        <w:t xml:space="preserve"> </w:t>
      </w:r>
      <w:r w:rsidR="009E7651" w:rsidRPr="00FC701C">
        <w:rPr>
          <w:rFonts w:ascii="Times New Roman" w:eastAsia="Times New Roman" w:hAnsi="Times New Roman"/>
          <w:sz w:val="24"/>
          <w:szCs w:val="24"/>
        </w:rPr>
        <w:t xml:space="preserve">— </w:t>
      </w:r>
      <w:r w:rsidRPr="00FC701C">
        <w:rPr>
          <w:rFonts w:ascii="Times New Roman" w:eastAsia="Times New Roman" w:hAnsi="Times New Roman"/>
          <w:sz w:val="24"/>
          <w:szCs w:val="28"/>
        </w:rPr>
        <w:t>Наименование таблицы. Наименование таблицы приводят с прописной буквы без точки в конце. Оформление таблицы показано на примере таблицы</w:t>
      </w:r>
      <w:r w:rsidR="007A7D45" w:rsidRPr="00FC701C">
        <w:rPr>
          <w:rFonts w:ascii="Times New Roman" w:eastAsia="Times New Roman" w:hAnsi="Times New Roman"/>
          <w:sz w:val="24"/>
          <w:szCs w:val="28"/>
        </w:rPr>
        <w:t> </w:t>
      </w:r>
      <w:r w:rsidRPr="00FC701C">
        <w:rPr>
          <w:rFonts w:ascii="Times New Roman" w:eastAsia="Times New Roman" w:hAnsi="Times New Roman"/>
          <w:sz w:val="24"/>
          <w:szCs w:val="28"/>
        </w:rPr>
        <w:t>1.</w:t>
      </w:r>
    </w:p>
    <w:p w14:paraId="5D3F8329" w14:textId="33F2D4BB" w:rsidR="000D4A37" w:rsidRPr="00FC701C" w:rsidRDefault="000D4A37" w:rsidP="00BC012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</w:p>
    <w:p w14:paraId="2DF475DD" w14:textId="52471837" w:rsidR="00605FCE" w:rsidRPr="00FC701C" w:rsidRDefault="00CC21D7" w:rsidP="000D4A37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z w:val="24"/>
          <w:szCs w:val="24"/>
        </w:rPr>
        <w:t>Таблица </w:t>
      </w:r>
      <w:r w:rsidR="008247E7" w:rsidRPr="00FC701C">
        <w:rPr>
          <w:rFonts w:ascii="Times New Roman" w:eastAsia="Times New Roman" w:hAnsi="Times New Roman"/>
          <w:sz w:val="24"/>
          <w:szCs w:val="24"/>
        </w:rPr>
        <w:t>1</w:t>
      </w:r>
      <w:r w:rsidR="00BC00C4" w:rsidRPr="00FC701C">
        <w:rPr>
          <w:rFonts w:ascii="Times New Roman" w:eastAsia="Times New Roman" w:hAnsi="Times New Roman"/>
          <w:sz w:val="24"/>
          <w:szCs w:val="24"/>
        </w:rPr>
        <w:t xml:space="preserve"> — </w:t>
      </w:r>
      <w:r w:rsidR="00605FCE" w:rsidRPr="00FC701C">
        <w:rPr>
          <w:rFonts w:ascii="Times New Roman" w:eastAsia="Times New Roman" w:hAnsi="Times New Roman"/>
          <w:spacing w:val="-6"/>
          <w:sz w:val="24"/>
          <w:szCs w:val="24"/>
        </w:rPr>
        <w:t>Теоретически полученные результаты для отдельного измерения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89"/>
        <w:gridCol w:w="3431"/>
      </w:tblGrid>
      <w:tr w:rsidR="00FC7F8E" w:rsidRPr="00FC701C" w14:paraId="27458D58" w14:textId="77777777" w:rsidTr="001E5E40">
        <w:trPr>
          <w:jc w:val="center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D2C7" w14:textId="77777777" w:rsidR="00FC7F8E" w:rsidRPr="00FC701C" w:rsidRDefault="00FC7F8E" w:rsidP="009E765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FC701C">
              <w:rPr>
                <w:rFonts w:ascii="Times New Roman" w:hAnsi="Times New Roman"/>
                <w:b/>
                <w:spacing w:val="-4"/>
              </w:rPr>
              <w:t>Параметр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CDF9" w14:textId="77777777" w:rsidR="00FC7F8E" w:rsidRPr="00FC701C" w:rsidRDefault="00FC7F8E" w:rsidP="009E765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FC701C">
              <w:rPr>
                <w:rFonts w:ascii="Times New Roman" w:hAnsi="Times New Roman"/>
                <w:b/>
                <w:spacing w:val="-4"/>
              </w:rPr>
              <w:t>Значение</w:t>
            </w:r>
          </w:p>
        </w:tc>
      </w:tr>
      <w:tr w:rsidR="00FC7F8E" w:rsidRPr="00FC701C" w14:paraId="636900AC" w14:textId="77777777" w:rsidTr="001E5E40">
        <w:trPr>
          <w:jc w:val="center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322D" w14:textId="77777777" w:rsidR="00FC7F8E" w:rsidRPr="00FC701C" w:rsidRDefault="00FC7F8E" w:rsidP="009E765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4"/>
                <w:lang w:val="en-US"/>
              </w:rPr>
            </w:pPr>
            <w:r w:rsidRPr="00FC701C">
              <w:rPr>
                <w:rFonts w:ascii="Times New Roman" w:hAnsi="Times New Roman"/>
                <w:spacing w:val="-4"/>
                <w:szCs w:val="24"/>
              </w:rPr>
              <w:t xml:space="preserve">Толщина конструкции </w:t>
            </w:r>
            <w:r w:rsidRPr="00FC701C">
              <w:rPr>
                <w:rFonts w:ascii="Times New Roman" w:hAnsi="Times New Roman"/>
                <w:i/>
                <w:spacing w:val="-4"/>
                <w:szCs w:val="24"/>
              </w:rPr>
              <w:t>L</w:t>
            </w:r>
            <w:r w:rsidRPr="00FC701C">
              <w:rPr>
                <w:rFonts w:ascii="Times New Roman" w:hAnsi="Times New Roman"/>
                <w:spacing w:val="-4"/>
                <w:szCs w:val="24"/>
              </w:rPr>
              <w:t>, м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DAD95" w14:textId="77777777" w:rsidR="00FC7F8E" w:rsidRPr="00FC701C" w:rsidRDefault="00FC7F8E" w:rsidP="009E765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FC701C">
              <w:rPr>
                <w:rFonts w:ascii="Times New Roman" w:hAnsi="Times New Roman"/>
                <w:spacing w:val="-4"/>
                <w:szCs w:val="24"/>
                <w:lang w:val="en-US"/>
              </w:rPr>
              <w:t>0,0327</w:t>
            </w:r>
          </w:p>
        </w:tc>
      </w:tr>
      <w:tr w:rsidR="00FC7F8E" w:rsidRPr="00FC701C" w14:paraId="1E09CD6A" w14:textId="77777777" w:rsidTr="001E5E40">
        <w:trPr>
          <w:jc w:val="center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B4A1" w14:textId="77777777" w:rsidR="00FC7F8E" w:rsidRPr="00FC701C" w:rsidRDefault="00FC7F8E" w:rsidP="009E765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4"/>
              </w:rPr>
            </w:pPr>
            <w:r w:rsidRPr="00FC701C">
              <w:rPr>
                <w:rFonts w:ascii="Times New Roman" w:hAnsi="Times New Roman"/>
                <w:spacing w:val="-4"/>
                <w:szCs w:val="24"/>
              </w:rPr>
              <w:t xml:space="preserve">Толщина картона </w:t>
            </w:r>
            <w:r w:rsidRPr="00FC701C">
              <w:rPr>
                <w:rFonts w:ascii="Times New Roman" w:hAnsi="Times New Roman"/>
                <w:i/>
                <w:spacing w:val="-4"/>
                <w:szCs w:val="24"/>
              </w:rPr>
              <w:t>h</w:t>
            </w:r>
            <w:r w:rsidRPr="00FC701C">
              <w:rPr>
                <w:rFonts w:ascii="Times New Roman" w:hAnsi="Times New Roman"/>
                <w:spacing w:val="-4"/>
                <w:szCs w:val="24"/>
              </w:rPr>
              <w:t>, м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5EC7" w14:textId="77777777" w:rsidR="00FC7F8E" w:rsidRPr="00FC701C" w:rsidRDefault="00FC7F8E" w:rsidP="009E765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FC701C">
              <w:rPr>
                <w:rFonts w:ascii="Times New Roman" w:hAnsi="Times New Roman"/>
                <w:spacing w:val="-4"/>
                <w:szCs w:val="24"/>
              </w:rPr>
              <w:t>0,0002</w:t>
            </w:r>
          </w:p>
        </w:tc>
      </w:tr>
      <w:tr w:rsidR="00FC7F8E" w:rsidRPr="00FC701C" w14:paraId="12C729A5" w14:textId="77777777" w:rsidTr="001E5E40">
        <w:trPr>
          <w:jc w:val="center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A1C2B" w14:textId="77777777" w:rsidR="00FC7F8E" w:rsidRPr="00FC701C" w:rsidRDefault="00FC7F8E" w:rsidP="009E765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4"/>
              </w:rPr>
            </w:pPr>
            <w:r w:rsidRPr="00FC701C">
              <w:rPr>
                <w:rFonts w:ascii="Times New Roman" w:hAnsi="Times New Roman"/>
                <w:spacing w:val="-4"/>
                <w:szCs w:val="24"/>
              </w:rPr>
              <w:t xml:space="preserve">Модуль Юнга </w:t>
            </w:r>
            <w:r w:rsidRPr="00FC701C">
              <w:rPr>
                <w:rFonts w:ascii="Times New Roman" w:hAnsi="Times New Roman"/>
                <w:i/>
                <w:spacing w:val="-4"/>
                <w:szCs w:val="24"/>
              </w:rPr>
              <w:t>E</w:t>
            </w:r>
            <w:r w:rsidRPr="00FC701C">
              <w:rPr>
                <w:rFonts w:ascii="Times New Roman" w:hAnsi="Times New Roman"/>
                <w:spacing w:val="-4"/>
                <w:szCs w:val="24"/>
              </w:rPr>
              <w:t>, Па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9474" w14:textId="77777777" w:rsidR="00FC7F8E" w:rsidRPr="00FC701C" w:rsidRDefault="00FC7F8E" w:rsidP="009E765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FC701C">
              <w:rPr>
                <w:rFonts w:ascii="Times New Roman" w:hAnsi="Times New Roman"/>
                <w:spacing w:val="-4"/>
                <w:szCs w:val="24"/>
              </w:rPr>
              <w:t>2,1·10</w:t>
            </w:r>
            <w:r w:rsidRPr="00FC701C">
              <w:rPr>
                <w:rFonts w:ascii="Times New Roman" w:hAnsi="Times New Roman"/>
                <w:spacing w:val="-4"/>
                <w:szCs w:val="24"/>
                <w:vertAlign w:val="superscript"/>
              </w:rPr>
              <w:t>9</w:t>
            </w:r>
          </w:p>
        </w:tc>
      </w:tr>
      <w:tr w:rsidR="00FC7F8E" w:rsidRPr="00FC701C" w14:paraId="03F1EE49" w14:textId="77777777" w:rsidTr="001E5E40">
        <w:trPr>
          <w:jc w:val="center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54A06" w14:textId="77777777" w:rsidR="00FC7F8E" w:rsidRPr="00FC701C" w:rsidRDefault="00FC7F8E" w:rsidP="009E765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4"/>
              </w:rPr>
            </w:pPr>
            <w:r w:rsidRPr="00FC701C">
              <w:rPr>
                <w:rFonts w:ascii="Times New Roman" w:hAnsi="Times New Roman"/>
                <w:spacing w:val="-4"/>
                <w:szCs w:val="24"/>
              </w:rPr>
              <w:t>Коэффициент Пуассона σ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B307" w14:textId="77777777" w:rsidR="00FC7F8E" w:rsidRPr="00FC701C" w:rsidRDefault="00FC7F8E" w:rsidP="009E765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FC701C">
              <w:rPr>
                <w:rFonts w:ascii="Times New Roman" w:hAnsi="Times New Roman"/>
                <w:spacing w:val="-4"/>
                <w:szCs w:val="24"/>
              </w:rPr>
              <w:t>0,293</w:t>
            </w:r>
          </w:p>
        </w:tc>
      </w:tr>
      <w:tr w:rsidR="00FC7F8E" w:rsidRPr="00FC701C" w14:paraId="52B53106" w14:textId="77777777" w:rsidTr="009E7651">
        <w:trPr>
          <w:trHeight w:val="88"/>
          <w:jc w:val="center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F18B8" w14:textId="77777777" w:rsidR="00FC7F8E" w:rsidRPr="00FC701C" w:rsidRDefault="00FC7F8E" w:rsidP="009E765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4"/>
              </w:rPr>
            </w:pPr>
            <w:r w:rsidRPr="00FC701C">
              <w:rPr>
                <w:rFonts w:ascii="Times New Roman" w:hAnsi="Times New Roman"/>
                <w:spacing w:val="-4"/>
                <w:szCs w:val="24"/>
              </w:rPr>
              <w:t xml:space="preserve">Давление вакуума </w:t>
            </w:r>
            <w:r w:rsidRPr="00FC701C">
              <w:rPr>
                <w:rFonts w:ascii="Times New Roman" w:hAnsi="Times New Roman"/>
                <w:i/>
                <w:spacing w:val="-4"/>
                <w:szCs w:val="24"/>
              </w:rPr>
              <w:t>p</w:t>
            </w:r>
            <w:r w:rsidRPr="00FC701C">
              <w:rPr>
                <w:rFonts w:ascii="Times New Roman" w:hAnsi="Times New Roman"/>
                <w:spacing w:val="-4"/>
                <w:szCs w:val="24"/>
              </w:rPr>
              <w:t>, Па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43F82" w14:textId="77777777" w:rsidR="00FC7F8E" w:rsidRPr="00FC701C" w:rsidRDefault="00FC7F8E" w:rsidP="009E7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C701C">
              <w:rPr>
                <w:rFonts w:ascii="Times New Roman" w:hAnsi="Times New Roman"/>
                <w:spacing w:val="-4"/>
                <w:szCs w:val="24"/>
              </w:rPr>
              <w:t>600</w:t>
            </w:r>
          </w:p>
        </w:tc>
      </w:tr>
    </w:tbl>
    <w:p w14:paraId="0C78D4D8" w14:textId="1263EE20" w:rsidR="00FC7F8E" w:rsidRPr="00FC701C" w:rsidRDefault="00FC7F8E" w:rsidP="000D4A37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</w:p>
    <w:p w14:paraId="58640FED" w14:textId="558EE5F0" w:rsidR="00217B68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 xml:space="preserve">Оформление перечислений. Перед каждым элементом перечисления следует ставить тире. При необходимости ссылки в тексте отчета на один из элементов перечисления вместо тире ставят строчные буквы русского алфавита со скобкой, начиная с буквы «а» (за </w:t>
      </w:r>
      <w:r w:rsidRPr="00FC701C">
        <w:rPr>
          <w:rFonts w:ascii="Times New Roman" w:eastAsia="Times New Roman" w:hAnsi="Times New Roman"/>
          <w:spacing w:val="-6"/>
          <w:sz w:val="24"/>
          <w:szCs w:val="24"/>
        </w:rPr>
        <w:lastRenderedPageBreak/>
        <w:t>исключением букв е, з, й, о, ч, ъ, ы, ь). Простые перечисления отделяются запятой, сложные - точкой с запятой.</w:t>
      </w:r>
    </w:p>
    <w:p w14:paraId="11C3E3F9" w14:textId="77777777" w:rsidR="00217B68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>При наличии конкретного числа перечислений допускается перед каждым элементом перечисления ставить арабские цифры, после которых ставится скобка.</w:t>
      </w:r>
    </w:p>
    <w:p w14:paraId="1EB303A4" w14:textId="43A3882F" w:rsidR="00FC7F8E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>Перечисления приводятся с абзацного отступа в столбик без дополнительных интервалов.</w:t>
      </w:r>
    </w:p>
    <w:p w14:paraId="73AC4784" w14:textId="38D9D250" w:rsidR="00217B68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>Пример перечисления:</w:t>
      </w:r>
    </w:p>
    <w:p w14:paraId="71A85DDE" w14:textId="3968F025" w:rsidR="00217B68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>- пункт 1,</w:t>
      </w:r>
    </w:p>
    <w:p w14:paraId="09D191EA" w14:textId="505115C9" w:rsidR="00217B68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>- пункт 2,</w:t>
      </w:r>
    </w:p>
    <w:p w14:paraId="5212664C" w14:textId="3E02CE47" w:rsidR="00217B68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>- пункт 3.</w:t>
      </w:r>
    </w:p>
    <w:p w14:paraId="41314713" w14:textId="3C20B0B9" w:rsidR="00217B68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>Пример перечисления при необходимости ссылки в тексте отчета на один из элементов перечисления:</w:t>
      </w:r>
    </w:p>
    <w:p w14:paraId="341A82A0" w14:textId="59EEADBE" w:rsidR="00217B68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>а) пункт 1,</w:t>
      </w:r>
    </w:p>
    <w:p w14:paraId="7812045F" w14:textId="137AB29C" w:rsidR="00217B68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>б) пункт 2,</w:t>
      </w:r>
    </w:p>
    <w:p w14:paraId="663E9EF4" w14:textId="3289A2F3" w:rsidR="00217B68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>в) пункт 3.</w:t>
      </w:r>
    </w:p>
    <w:p w14:paraId="653D01CB" w14:textId="40EBBA25" w:rsidR="00217B68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>Пример перечисления при наличии конкретного числа элементов:</w:t>
      </w:r>
    </w:p>
    <w:p w14:paraId="7D381DC5" w14:textId="72BAE758" w:rsidR="00217B68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>1) пункт 1,</w:t>
      </w:r>
    </w:p>
    <w:p w14:paraId="6CDB0A7F" w14:textId="34B54BD8" w:rsidR="00217B68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>2) пункт 2,</w:t>
      </w:r>
    </w:p>
    <w:p w14:paraId="1EFED4C2" w14:textId="2B2CF7D7" w:rsidR="00FC7F8E" w:rsidRPr="00FC701C" w:rsidRDefault="00217B68" w:rsidP="00217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FC701C">
        <w:rPr>
          <w:rFonts w:ascii="Times New Roman" w:eastAsia="Times New Roman" w:hAnsi="Times New Roman"/>
          <w:spacing w:val="-6"/>
          <w:sz w:val="24"/>
          <w:szCs w:val="24"/>
        </w:rPr>
        <w:t>3) пункт 3.</w:t>
      </w:r>
    </w:p>
    <w:p w14:paraId="71A62BE9" w14:textId="77777777" w:rsidR="00C83055" w:rsidRPr="00FC701C" w:rsidRDefault="00C83055" w:rsidP="00C419E0">
      <w:pPr>
        <w:pStyle w:val="11"/>
        <w:numPr>
          <w:ilvl w:val="0"/>
          <w:numId w:val="4"/>
        </w:numPr>
        <w:ind w:left="0" w:firstLine="709"/>
        <w:contextualSpacing/>
        <w:rPr>
          <w:b/>
          <w:caps w:val="0"/>
          <w:lang w:val="ru-RU"/>
        </w:rPr>
      </w:pPr>
      <w:r w:rsidRPr="00FC701C">
        <w:rPr>
          <w:b/>
          <w:caps w:val="0"/>
          <w:lang w:val="ru-RU"/>
        </w:rPr>
        <w:t>Заголовок первого уровня</w:t>
      </w:r>
    </w:p>
    <w:p w14:paraId="0EEF8C19" w14:textId="05D00CED" w:rsidR="00C83055" w:rsidRPr="00FC701C" w:rsidRDefault="00C83055" w:rsidP="00C419E0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 xml:space="preserve">Статья должна состоять минимум из двух разделов. </w:t>
      </w:r>
      <w:r w:rsidR="00217B68" w:rsidRPr="00FC701C">
        <w:rPr>
          <w:lang w:val="ru-RU"/>
        </w:rPr>
        <w:t xml:space="preserve">Заголовки должны четко и кратко отражать содержание разделов. Если заголовок состоит из двух предложений, их разделяют точкой. </w:t>
      </w:r>
      <w:r w:rsidRPr="00FC701C">
        <w:rPr>
          <w:lang w:val="ru-RU"/>
        </w:rPr>
        <w:t>Также существует общепринятое деление основной части на следующие разделы: «Методология»/«Материалы и методы», «Результаты»/«Результаты и их обсуждение».</w:t>
      </w:r>
    </w:p>
    <w:p w14:paraId="16DE57B4" w14:textId="77777777" w:rsidR="00C83055" w:rsidRPr="00FC701C" w:rsidRDefault="00C83055" w:rsidP="008C1321">
      <w:pPr>
        <w:pStyle w:val="21"/>
        <w:numPr>
          <w:ilvl w:val="1"/>
          <w:numId w:val="6"/>
        </w:numPr>
        <w:spacing w:after="120"/>
        <w:ind w:left="0" w:firstLine="709"/>
        <w:contextualSpacing/>
        <w:outlineLvl w:val="1"/>
        <w:rPr>
          <w:iCs/>
          <w:lang w:val="ru-RU"/>
        </w:rPr>
      </w:pPr>
      <w:r w:rsidRPr="00FC701C">
        <w:rPr>
          <w:iCs/>
          <w:lang w:val="ru-RU"/>
        </w:rPr>
        <w:t>Заголовок второго уровня</w:t>
      </w:r>
    </w:p>
    <w:p w14:paraId="5F91237A" w14:textId="38A45BA7" w:rsidR="00087832" w:rsidRPr="00FC701C" w:rsidRDefault="00087832" w:rsidP="00087832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При форматировании следует учесть следующие требования.</w:t>
      </w:r>
    </w:p>
    <w:p w14:paraId="5E0AE958" w14:textId="77777777" w:rsidR="00087832" w:rsidRPr="00FC701C" w:rsidRDefault="00087832" w:rsidP="00087832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Неразрывным и нерастяжимым пробелом отделяются:</w:t>
      </w:r>
    </w:p>
    <w:p w14:paraId="63A6AFA1" w14:textId="7EB82405" w:rsidR="00087832" w:rsidRPr="00FC701C" w:rsidRDefault="00087832" w:rsidP="00087832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- инициалы от фамилии (И.И. Иванов),</w:t>
      </w:r>
    </w:p>
    <w:p w14:paraId="0CACAB74" w14:textId="12E4050E" w:rsidR="00087832" w:rsidRPr="00FC701C" w:rsidRDefault="00087832" w:rsidP="00087832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- сокращения от следующих за ними слов (г. Санкт-Петербург),</w:t>
      </w:r>
    </w:p>
    <w:p w14:paraId="573A2D33" w14:textId="27764889" w:rsidR="00087832" w:rsidRPr="00FC701C" w:rsidRDefault="00087832" w:rsidP="00087832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- сокращения от следующих за ними чисел (N 2, Т. 1, С. 15-17),</w:t>
      </w:r>
    </w:p>
    <w:p w14:paraId="6DE4CFDF" w14:textId="2B84B5FB" w:rsidR="00087832" w:rsidRPr="00FC701C" w:rsidRDefault="00087832" w:rsidP="00087832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- числа от следующих за ними сокращений (122 с., 2020 г.),</w:t>
      </w:r>
    </w:p>
    <w:p w14:paraId="7E078FC0" w14:textId="410106EA" w:rsidR="00087832" w:rsidRPr="00FC701C" w:rsidRDefault="00087832" w:rsidP="00087832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- слова «рисунок», «таблица»</w:t>
      </w:r>
      <w:r w:rsidR="00CF379F" w:rsidRPr="00FC701C">
        <w:rPr>
          <w:lang w:val="ru-RU"/>
        </w:rPr>
        <w:t xml:space="preserve">, </w:t>
      </w:r>
      <w:r w:rsidRPr="00FC701C">
        <w:rPr>
          <w:lang w:val="ru-RU"/>
        </w:rPr>
        <w:t>«формула» от следующего за ними номера (рисунок 1, в формуле (1), в таблице 1),</w:t>
      </w:r>
    </w:p>
    <w:p w14:paraId="0322AEC4" w14:textId="07EC530F" w:rsidR="00087832" w:rsidRPr="00FC701C" w:rsidRDefault="00087832" w:rsidP="00087832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- обозначение размерности от числа (60 дБ, 200 м, 2001 г.).</w:t>
      </w:r>
    </w:p>
    <w:p w14:paraId="64974BF9" w14:textId="7F4894FA" w:rsidR="00087832" w:rsidRPr="00FC701C" w:rsidRDefault="00087832" w:rsidP="00087832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 xml:space="preserve">В русскоязычном тексте в качестве основных используются кавычки типа «елочки», в англоязычном тексе - кавычки типа </w:t>
      </w:r>
      <w:r w:rsidR="00CF379F" w:rsidRPr="00FC701C">
        <w:rPr>
          <w:lang w:val="ru-RU"/>
        </w:rPr>
        <w:t>‘</w:t>
      </w:r>
      <w:r w:rsidRPr="00FC701C">
        <w:rPr>
          <w:lang w:val="ru-RU"/>
        </w:rPr>
        <w:t>апостроф</w:t>
      </w:r>
      <w:r w:rsidR="00CF379F" w:rsidRPr="00FC701C">
        <w:rPr>
          <w:lang w:val="ru-RU"/>
        </w:rPr>
        <w:t>’</w:t>
      </w:r>
      <w:r w:rsidRPr="00FC701C">
        <w:rPr>
          <w:lang w:val="ru-RU"/>
        </w:rPr>
        <w:t xml:space="preserve">. </w:t>
      </w:r>
    </w:p>
    <w:p w14:paraId="6AD745D7" w14:textId="74B57B72" w:rsidR="00C83055" w:rsidRPr="00FC701C" w:rsidRDefault="00087832" w:rsidP="00087832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Прочие требования по оформлению принимать согласно ГОСТ 7.32-2017.</w:t>
      </w:r>
    </w:p>
    <w:p w14:paraId="5F9F44CF" w14:textId="77777777" w:rsidR="00C83055" w:rsidRPr="00FC701C" w:rsidRDefault="00C83055" w:rsidP="0087523D">
      <w:pPr>
        <w:pStyle w:val="31"/>
        <w:numPr>
          <w:ilvl w:val="2"/>
          <w:numId w:val="6"/>
        </w:numPr>
        <w:spacing w:before="240" w:after="120"/>
        <w:ind w:left="0" w:firstLine="709"/>
        <w:contextualSpacing/>
        <w:outlineLvl w:val="2"/>
        <w:rPr>
          <w:b/>
          <w:i w:val="0"/>
          <w:lang w:val="ru-RU"/>
        </w:rPr>
      </w:pPr>
      <w:r w:rsidRPr="00FC701C">
        <w:rPr>
          <w:b/>
          <w:i w:val="0"/>
          <w:lang w:val="ru-RU"/>
        </w:rPr>
        <w:t>Заголовок третьего уровня</w:t>
      </w:r>
    </w:p>
    <w:p w14:paraId="5AAB53CF" w14:textId="2B1B5FD8" w:rsidR="00C83055" w:rsidRPr="00FC701C" w:rsidRDefault="00C83055" w:rsidP="00C419E0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Текст подраздела.</w:t>
      </w:r>
    </w:p>
    <w:p w14:paraId="3E045762" w14:textId="0BBFDDC4" w:rsidR="00910CDD" w:rsidRPr="00FC701C" w:rsidRDefault="00B44854" w:rsidP="00C419E0">
      <w:pPr>
        <w:pStyle w:val="heading"/>
        <w:ind w:firstLine="709"/>
        <w:contextualSpacing/>
        <w:rPr>
          <w:b/>
          <w:caps w:val="0"/>
          <w:lang w:val="ru-RU"/>
        </w:rPr>
      </w:pPr>
      <w:r w:rsidRPr="00FC701C">
        <w:rPr>
          <w:b/>
          <w:caps w:val="0"/>
          <w:lang w:val="ru-RU"/>
        </w:rPr>
        <w:t>З</w:t>
      </w:r>
      <w:r w:rsidR="00910CDD" w:rsidRPr="00FC701C">
        <w:rPr>
          <w:b/>
          <w:caps w:val="0"/>
          <w:lang w:val="ru-RU"/>
        </w:rPr>
        <w:t>аключение</w:t>
      </w:r>
    </w:p>
    <w:p w14:paraId="479913E2" w14:textId="77777777" w:rsidR="009824F8" w:rsidRPr="00FC701C" w:rsidRDefault="00910CDD" w:rsidP="00C419E0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Текст заключения.</w:t>
      </w:r>
      <w:r w:rsidR="00B71E28" w:rsidRPr="00FC701C">
        <w:rPr>
          <w:lang w:val="ru-RU"/>
        </w:rPr>
        <w:t xml:space="preserve"> </w:t>
      </w:r>
      <w:r w:rsidR="009824F8" w:rsidRPr="00FC701C">
        <w:rPr>
          <w:lang w:val="ru-RU"/>
        </w:rPr>
        <w:t>Заключение должно содержать:</w:t>
      </w:r>
    </w:p>
    <w:p w14:paraId="569C914D" w14:textId="77777777" w:rsidR="009824F8" w:rsidRPr="00FC701C" w:rsidRDefault="009824F8" w:rsidP="00C419E0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- краткие выводы по результатам выполненной работы;</w:t>
      </w:r>
    </w:p>
    <w:p w14:paraId="4F7F2CC2" w14:textId="77777777" w:rsidR="009824F8" w:rsidRPr="00FC701C" w:rsidRDefault="009824F8" w:rsidP="00C419E0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- оценку полноты решений поставленных задач;</w:t>
      </w:r>
    </w:p>
    <w:p w14:paraId="5CE4FCFF" w14:textId="77777777" w:rsidR="009824F8" w:rsidRPr="00FC701C" w:rsidRDefault="009824F8" w:rsidP="00C419E0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lastRenderedPageBreak/>
        <w:t>- разработку рекомендаций и исходных данных по конкретному использованию результатов работы;</w:t>
      </w:r>
    </w:p>
    <w:p w14:paraId="57CA9967" w14:textId="77777777" w:rsidR="009824F8" w:rsidRPr="00FC701C" w:rsidRDefault="009824F8" w:rsidP="00C419E0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- результаты оценки технико-экономической эффективности внедрения;</w:t>
      </w:r>
    </w:p>
    <w:p w14:paraId="464F8D28" w14:textId="2CDE9622" w:rsidR="00AE0DEE" w:rsidRPr="00FC701C" w:rsidRDefault="009824F8" w:rsidP="0034626D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- результаты оценки научно-технического уровня выполненной ра</w:t>
      </w:r>
      <w:r w:rsidR="002F5E4B" w:rsidRPr="00FC701C">
        <w:rPr>
          <w:lang w:val="ru-RU"/>
        </w:rPr>
        <w:t>б</w:t>
      </w:r>
      <w:r w:rsidRPr="00FC701C">
        <w:rPr>
          <w:lang w:val="ru-RU"/>
        </w:rPr>
        <w:t>оты в сравнении с лучшими достижениями в этой области.</w:t>
      </w:r>
    </w:p>
    <w:p w14:paraId="38DCA029" w14:textId="13B91E57" w:rsidR="00AE0DEE" w:rsidRPr="00FC701C" w:rsidRDefault="00AE0DEE" w:rsidP="00AE0DEE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kern w:val="32"/>
          <w:lang w:val="ru-RU"/>
        </w:rPr>
        <w:t>Список использованных источников:</w:t>
      </w:r>
    </w:p>
    <w:p w14:paraId="7A99A46F" w14:textId="6CB3E04F" w:rsidR="00AE0DEE" w:rsidRPr="007824A4" w:rsidRDefault="00AE0DEE" w:rsidP="00AE0DEE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FC701C">
        <w:rPr>
          <w:lang w:val="ru-RU"/>
        </w:rPr>
        <w:t>Не менее 50% всех приведённых</w:t>
      </w:r>
      <w:r w:rsidRPr="007824A4">
        <w:rPr>
          <w:lang w:val="ru-RU"/>
        </w:rPr>
        <w:t xml:space="preserve"> источников, должны быть со сроком публикации не более 3-5 лет и содержать не более 40% самоцитирования. </w:t>
      </w:r>
    </w:p>
    <w:p w14:paraId="4B06A22E" w14:textId="2F229D1E" w:rsidR="00AE0DEE" w:rsidRPr="007824A4" w:rsidRDefault="00AE0DEE" w:rsidP="00AE0DEE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7824A4">
        <w:rPr>
          <w:lang w:val="ru-RU"/>
        </w:rPr>
        <w:t>Сведения об источниках следует располагать в порядке появления ссылок на источники в тексте работы и нумеровать арабскими цифрами с точкой и печатать с абзацного отступа.</w:t>
      </w:r>
    </w:p>
    <w:p w14:paraId="3D220BB2" w14:textId="4A63C44D" w:rsidR="00AE0DEE" w:rsidRPr="007824A4" w:rsidRDefault="00FC7F8E" w:rsidP="00FC7F8E">
      <w:pPr>
        <w:pStyle w:val="ContinuedBodyText"/>
        <w:spacing w:line="240" w:lineRule="auto"/>
        <w:ind w:firstLine="709"/>
        <w:contextualSpacing/>
        <w:rPr>
          <w:lang w:val="ru-RU"/>
        </w:rPr>
      </w:pPr>
      <w:r w:rsidRPr="007824A4">
        <w:rPr>
          <w:lang w:val="ru-RU"/>
        </w:rPr>
        <w:t xml:space="preserve">Список использованных источников оформляют в соответствии с примером ниже. </w:t>
      </w:r>
    </w:p>
    <w:p w14:paraId="11C8A3CE" w14:textId="4699B12F" w:rsidR="00F95014" w:rsidRPr="007824A4" w:rsidRDefault="00F95014" w:rsidP="0087523D">
      <w:pPr>
        <w:spacing w:before="480" w:after="120" w:line="240" w:lineRule="auto"/>
        <w:jc w:val="center"/>
        <w:rPr>
          <w:lang w:eastAsia="ru-RU"/>
        </w:rPr>
      </w:pPr>
      <w:r w:rsidRPr="007824A4"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  <w:t>С</w:t>
      </w:r>
      <w:r w:rsidR="00B80208" w:rsidRPr="007824A4"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  <w:t>писок использованных источников</w:t>
      </w:r>
    </w:p>
    <w:p w14:paraId="16B6515D" w14:textId="1EF77DC6" w:rsidR="00200D0D" w:rsidRPr="007824A4" w:rsidRDefault="00874D2E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7824A4">
        <w:rPr>
          <w:color w:val="000000" w:themeColor="text1"/>
        </w:rPr>
        <w:t>Иванов</w:t>
      </w:r>
      <w:r w:rsidR="002718C7" w:rsidRPr="007824A4">
        <w:rPr>
          <w:color w:val="000000" w:themeColor="text1"/>
        </w:rPr>
        <w:t xml:space="preserve"> Н.И.</w:t>
      </w:r>
      <w:r w:rsidRPr="007824A4">
        <w:rPr>
          <w:color w:val="000000" w:themeColor="text1"/>
        </w:rPr>
        <w:t>, Шашурин А.Е. Защита от шума и вибрации</w:t>
      </w:r>
      <w:r w:rsidR="002718C7" w:rsidRPr="007824A4">
        <w:rPr>
          <w:color w:val="000000" w:themeColor="text1"/>
        </w:rPr>
        <w:t>: учебное пособие</w:t>
      </w:r>
      <w:r w:rsidRPr="007824A4">
        <w:rPr>
          <w:color w:val="000000" w:themeColor="text1"/>
        </w:rPr>
        <w:t>. -</w:t>
      </w:r>
      <w:r w:rsidR="002718C7" w:rsidRPr="007824A4">
        <w:rPr>
          <w:color w:val="000000" w:themeColor="text1"/>
        </w:rPr>
        <w:t xml:space="preserve"> </w:t>
      </w:r>
      <w:r w:rsidR="008926FA" w:rsidRPr="007824A4">
        <w:rPr>
          <w:color w:val="000000" w:themeColor="text1"/>
        </w:rPr>
        <w:t>2-е изд.,</w:t>
      </w:r>
      <w:r w:rsidR="002718C7" w:rsidRPr="007824A4">
        <w:rPr>
          <w:color w:val="000000" w:themeColor="text1"/>
        </w:rPr>
        <w:t xml:space="preserve"> </w:t>
      </w:r>
      <w:r w:rsidR="008926FA" w:rsidRPr="007824A4">
        <w:rPr>
          <w:color w:val="000000" w:themeColor="text1"/>
        </w:rPr>
        <w:t xml:space="preserve">перераб. и </w:t>
      </w:r>
      <w:r w:rsidRPr="007824A4">
        <w:rPr>
          <w:color w:val="000000" w:themeColor="text1"/>
        </w:rPr>
        <w:t>доп. -</w:t>
      </w:r>
      <w:r w:rsidR="002718C7" w:rsidRPr="007824A4">
        <w:rPr>
          <w:color w:val="000000" w:themeColor="text1"/>
        </w:rPr>
        <w:t xml:space="preserve"> СПб.</w:t>
      </w:r>
      <w:r w:rsidRPr="007824A4">
        <w:rPr>
          <w:color w:val="000000" w:themeColor="text1"/>
        </w:rPr>
        <w:t>: Печатный Цех, 2019. -</w:t>
      </w:r>
      <w:r w:rsidR="002718C7" w:rsidRPr="007824A4">
        <w:rPr>
          <w:color w:val="000000" w:themeColor="text1"/>
        </w:rPr>
        <w:t xml:space="preserve"> 284</w:t>
      </w:r>
      <w:r w:rsidRPr="007824A4">
        <w:rPr>
          <w:color w:val="000000" w:themeColor="text1"/>
        </w:rPr>
        <w:t xml:space="preserve"> </w:t>
      </w:r>
      <w:r w:rsidR="002718C7" w:rsidRPr="007824A4">
        <w:rPr>
          <w:color w:val="000000" w:themeColor="text1"/>
        </w:rPr>
        <w:t>с.</w:t>
      </w:r>
      <w:r w:rsidRPr="007824A4">
        <w:rPr>
          <w:color w:val="000000" w:themeColor="text1"/>
        </w:rPr>
        <w:t xml:space="preserve"> - </w:t>
      </w:r>
      <w:r w:rsidR="008926FA" w:rsidRPr="007824A4">
        <w:rPr>
          <w:color w:val="000000" w:themeColor="text1"/>
          <w:lang w:val="en-US"/>
        </w:rPr>
        <w:t>ISBN</w:t>
      </w:r>
      <w:r w:rsidR="008926FA" w:rsidRPr="007824A4">
        <w:rPr>
          <w:color w:val="000000" w:themeColor="text1"/>
        </w:rPr>
        <w:t xml:space="preserve"> 978-5-6042448-3-8.</w:t>
      </w:r>
    </w:p>
    <w:p w14:paraId="0A5DA40D" w14:textId="77777777" w:rsidR="00854E26" w:rsidRPr="007824A4" w:rsidRDefault="00F96933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7824A4">
        <w:rPr>
          <w:bCs/>
          <w:color w:val="000000" w:themeColor="text1"/>
          <w:spacing w:val="-7"/>
        </w:rPr>
        <w:t>Адорно</w:t>
      </w:r>
      <w:r w:rsidR="00CC21D7" w:rsidRPr="007824A4">
        <w:rPr>
          <w:bCs/>
          <w:color w:val="000000" w:themeColor="text1"/>
          <w:spacing w:val="-7"/>
        </w:rPr>
        <w:t> </w:t>
      </w:r>
      <w:r w:rsidRPr="007824A4">
        <w:rPr>
          <w:bCs/>
          <w:color w:val="000000" w:themeColor="text1"/>
          <w:spacing w:val="-7"/>
        </w:rPr>
        <w:t xml:space="preserve">Т.В. К </w:t>
      </w:r>
      <w:r w:rsidR="00872AA3" w:rsidRPr="007824A4">
        <w:rPr>
          <w:bCs/>
          <w:color w:val="000000" w:themeColor="text1"/>
          <w:spacing w:val="-7"/>
        </w:rPr>
        <w:t xml:space="preserve">логике социальных наук // Вопросы </w:t>
      </w:r>
      <w:r w:rsidR="00B44854" w:rsidRPr="007824A4">
        <w:rPr>
          <w:bCs/>
          <w:color w:val="000000" w:themeColor="text1"/>
          <w:spacing w:val="-4"/>
        </w:rPr>
        <w:t xml:space="preserve">философии. </w:t>
      </w:r>
      <w:r w:rsidR="00872AA3" w:rsidRPr="007824A4">
        <w:rPr>
          <w:bCs/>
          <w:color w:val="000000" w:themeColor="text1"/>
          <w:spacing w:val="-4"/>
        </w:rPr>
        <w:t>-</w:t>
      </w:r>
      <w:r w:rsidR="00B44854" w:rsidRPr="007824A4">
        <w:rPr>
          <w:bCs/>
          <w:color w:val="000000" w:themeColor="text1"/>
          <w:spacing w:val="-4"/>
        </w:rPr>
        <w:t xml:space="preserve"> </w:t>
      </w:r>
      <w:r w:rsidR="00872AA3" w:rsidRPr="007824A4">
        <w:rPr>
          <w:bCs/>
          <w:color w:val="000000" w:themeColor="text1"/>
          <w:spacing w:val="-4"/>
        </w:rPr>
        <w:t>2022</w:t>
      </w:r>
      <w:r w:rsidRPr="007824A4">
        <w:rPr>
          <w:bCs/>
          <w:color w:val="000000" w:themeColor="text1"/>
          <w:spacing w:val="-4"/>
        </w:rPr>
        <w:t xml:space="preserve">. </w:t>
      </w:r>
      <w:r w:rsidR="00872AA3" w:rsidRPr="007824A4">
        <w:rPr>
          <w:bCs/>
          <w:color w:val="000000" w:themeColor="text1"/>
          <w:spacing w:val="-4"/>
        </w:rPr>
        <w:t xml:space="preserve">- </w:t>
      </w:r>
      <w:r w:rsidR="00872AA3" w:rsidRPr="007824A4">
        <w:rPr>
          <w:bCs/>
          <w:color w:val="000000" w:themeColor="text1"/>
          <w:spacing w:val="-3"/>
          <w:lang w:val="en-US"/>
        </w:rPr>
        <w:t>N</w:t>
      </w:r>
      <w:r w:rsidR="00872AA3" w:rsidRPr="007824A4">
        <w:rPr>
          <w:bCs/>
          <w:color w:val="000000" w:themeColor="text1"/>
          <w:spacing w:val="-4"/>
        </w:rPr>
        <w:t xml:space="preserve"> </w:t>
      </w:r>
      <w:r w:rsidRPr="007824A4">
        <w:rPr>
          <w:bCs/>
          <w:color w:val="000000" w:themeColor="text1"/>
          <w:spacing w:val="-4"/>
        </w:rPr>
        <w:t xml:space="preserve">10. </w:t>
      </w:r>
      <w:r w:rsidR="00872AA3" w:rsidRPr="007824A4">
        <w:rPr>
          <w:bCs/>
          <w:color w:val="000000" w:themeColor="text1"/>
          <w:spacing w:val="-4"/>
        </w:rPr>
        <w:t>- С. 76-86</w:t>
      </w:r>
      <w:r w:rsidR="00872AA3" w:rsidRPr="007824A4">
        <w:rPr>
          <w:color w:val="000000" w:themeColor="text1"/>
        </w:rPr>
        <w:t xml:space="preserve">. </w:t>
      </w:r>
      <w:r w:rsidR="00872AA3" w:rsidRPr="007824A4">
        <w:rPr>
          <w:color w:val="000000" w:themeColor="text1"/>
          <w:lang w:val="en-US"/>
        </w:rPr>
        <w:t>DOI</w:t>
      </w:r>
      <w:r w:rsidR="00872AA3" w:rsidRPr="007824A4">
        <w:rPr>
          <w:color w:val="000000" w:themeColor="text1"/>
        </w:rPr>
        <w:t>: 11.1002/908-983-15-7155-3_24.</w:t>
      </w:r>
    </w:p>
    <w:p w14:paraId="2B63B2CA" w14:textId="596DFD9A" w:rsidR="00F96933" w:rsidRPr="007824A4" w:rsidRDefault="00F96933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lang w:val="en-US"/>
        </w:rPr>
      </w:pPr>
      <w:r w:rsidRPr="007824A4">
        <w:rPr>
          <w:bCs/>
          <w:color w:val="000000" w:themeColor="text1"/>
          <w:spacing w:val="-5"/>
          <w:lang w:val="en-US"/>
        </w:rPr>
        <w:t>Crawford</w:t>
      </w:r>
      <w:r w:rsidR="00872AA3" w:rsidRPr="007824A4">
        <w:rPr>
          <w:bCs/>
          <w:color w:val="000000" w:themeColor="text1"/>
          <w:spacing w:val="-5"/>
          <w:lang w:val="en-US"/>
        </w:rPr>
        <w:t xml:space="preserve"> </w:t>
      </w:r>
      <w:r w:rsidRPr="007824A4">
        <w:rPr>
          <w:bCs/>
          <w:color w:val="000000" w:themeColor="text1"/>
          <w:spacing w:val="-5"/>
          <w:lang w:val="en-US"/>
        </w:rPr>
        <w:t>P</w:t>
      </w:r>
      <w:r w:rsidR="00CC21D7" w:rsidRPr="007824A4">
        <w:rPr>
          <w:bCs/>
          <w:color w:val="000000" w:themeColor="text1"/>
          <w:spacing w:val="-5"/>
          <w:lang w:val="en-US"/>
        </w:rPr>
        <w:t>.</w:t>
      </w:r>
      <w:r w:rsidRPr="007824A4">
        <w:rPr>
          <w:bCs/>
          <w:color w:val="000000" w:themeColor="text1"/>
          <w:spacing w:val="-5"/>
          <w:lang w:val="en-US"/>
        </w:rPr>
        <w:t>J.</w:t>
      </w:r>
      <w:r w:rsidR="00872AA3" w:rsidRPr="007824A4">
        <w:rPr>
          <w:bCs/>
          <w:color w:val="000000" w:themeColor="text1"/>
          <w:spacing w:val="-5"/>
          <w:lang w:val="en-US"/>
        </w:rPr>
        <w:t>,</w:t>
      </w:r>
      <w:r w:rsidR="00872AA3" w:rsidRPr="007824A4">
        <w:rPr>
          <w:bCs/>
          <w:color w:val="000000" w:themeColor="text1"/>
          <w:spacing w:val="-3"/>
          <w:lang w:val="en-US"/>
        </w:rPr>
        <w:t xml:space="preserve"> Barrett </w:t>
      </w:r>
      <w:r w:rsidR="00872AA3" w:rsidRPr="007824A4">
        <w:rPr>
          <w:bCs/>
          <w:color w:val="000000" w:themeColor="text1"/>
          <w:spacing w:val="-5"/>
          <w:lang w:val="en-US"/>
        </w:rPr>
        <w:t xml:space="preserve">T.P. </w:t>
      </w:r>
      <w:r w:rsidRPr="007824A4">
        <w:rPr>
          <w:bCs/>
          <w:color w:val="000000" w:themeColor="text1"/>
          <w:spacing w:val="-5"/>
          <w:lang w:val="en-US"/>
        </w:rPr>
        <w:t>The reference librarian and the business professor: a strategic alliance that works</w:t>
      </w:r>
      <w:r w:rsidR="00872AA3" w:rsidRPr="007824A4">
        <w:rPr>
          <w:bCs/>
          <w:color w:val="000000" w:themeColor="text1"/>
          <w:spacing w:val="-5"/>
          <w:lang w:val="en-US"/>
        </w:rPr>
        <w:t xml:space="preserve"> </w:t>
      </w:r>
      <w:r w:rsidR="00872AA3" w:rsidRPr="007824A4">
        <w:rPr>
          <w:bCs/>
          <w:color w:val="000000" w:themeColor="text1"/>
          <w:spacing w:val="-3"/>
          <w:lang w:val="en-US"/>
        </w:rPr>
        <w:t xml:space="preserve">// Reference Library. </w:t>
      </w:r>
      <w:r w:rsidR="00872AA3" w:rsidRPr="007824A4">
        <w:rPr>
          <w:bCs/>
          <w:color w:val="000000" w:themeColor="text1"/>
          <w:spacing w:val="-4"/>
          <w:lang w:val="en-US"/>
        </w:rPr>
        <w:t>-</w:t>
      </w:r>
      <w:r w:rsidRPr="007824A4">
        <w:rPr>
          <w:bCs/>
          <w:color w:val="000000" w:themeColor="text1"/>
          <w:spacing w:val="-3"/>
          <w:lang w:val="en-US"/>
        </w:rPr>
        <w:t xml:space="preserve"> </w:t>
      </w:r>
      <w:r w:rsidR="00872AA3" w:rsidRPr="007824A4">
        <w:rPr>
          <w:bCs/>
          <w:color w:val="000000" w:themeColor="text1"/>
          <w:spacing w:val="-3"/>
          <w:lang w:val="en-US"/>
        </w:rPr>
        <w:t>2021</w:t>
      </w:r>
      <w:r w:rsidRPr="007824A4">
        <w:rPr>
          <w:bCs/>
          <w:color w:val="000000" w:themeColor="text1"/>
          <w:spacing w:val="-3"/>
          <w:lang w:val="en-US"/>
        </w:rPr>
        <w:t xml:space="preserve">. </w:t>
      </w:r>
      <w:r w:rsidR="00872AA3" w:rsidRPr="007824A4">
        <w:rPr>
          <w:bCs/>
          <w:color w:val="000000" w:themeColor="text1"/>
          <w:spacing w:val="-3"/>
          <w:lang w:val="en-US"/>
        </w:rPr>
        <w:t xml:space="preserve">- </w:t>
      </w:r>
      <w:r w:rsidRPr="007824A4">
        <w:rPr>
          <w:bCs/>
          <w:color w:val="000000" w:themeColor="text1"/>
          <w:spacing w:val="-3"/>
          <w:lang w:val="en-US"/>
        </w:rPr>
        <w:t>Vol</w:t>
      </w:r>
      <w:r w:rsidR="002718C7" w:rsidRPr="007824A4">
        <w:rPr>
          <w:bCs/>
          <w:color w:val="000000" w:themeColor="text1"/>
          <w:spacing w:val="-3"/>
          <w:lang w:val="en-US"/>
        </w:rPr>
        <w:t>. 3, N</w:t>
      </w:r>
      <w:r w:rsidRPr="007824A4">
        <w:rPr>
          <w:bCs/>
          <w:color w:val="000000" w:themeColor="text1"/>
          <w:spacing w:val="-3"/>
          <w:lang w:val="en-US"/>
        </w:rPr>
        <w:t xml:space="preserve"> 58. </w:t>
      </w:r>
      <w:r w:rsidR="00872AA3" w:rsidRPr="007824A4">
        <w:rPr>
          <w:bCs/>
          <w:color w:val="000000" w:themeColor="text1"/>
          <w:spacing w:val="-4"/>
          <w:lang w:val="en-US"/>
        </w:rPr>
        <w:t>-</w:t>
      </w:r>
      <w:r w:rsidRPr="007824A4">
        <w:rPr>
          <w:bCs/>
          <w:color w:val="000000" w:themeColor="text1"/>
          <w:spacing w:val="-3"/>
          <w:lang w:val="en-US"/>
        </w:rPr>
        <w:t xml:space="preserve"> P</w:t>
      </w:r>
      <w:r w:rsidR="00854E26" w:rsidRPr="007824A4">
        <w:rPr>
          <w:bCs/>
          <w:color w:val="000000" w:themeColor="text1"/>
          <w:spacing w:val="-3"/>
          <w:lang w:val="en-US"/>
        </w:rPr>
        <w:t xml:space="preserve">. </w:t>
      </w:r>
      <w:r w:rsidRPr="007824A4">
        <w:rPr>
          <w:bCs/>
          <w:color w:val="000000" w:themeColor="text1"/>
          <w:spacing w:val="-3"/>
          <w:lang w:val="en-US"/>
        </w:rPr>
        <w:t>75-85.</w:t>
      </w:r>
    </w:p>
    <w:p w14:paraId="4FE2412B" w14:textId="2B468807" w:rsidR="00854E26" w:rsidRPr="007824A4" w:rsidRDefault="00854E26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lang w:val="en-US"/>
        </w:rPr>
      </w:pPr>
      <w:r w:rsidRPr="007824A4">
        <w:rPr>
          <w:color w:val="000000" w:themeColor="text1"/>
          <w:lang w:val="en-US"/>
        </w:rPr>
        <w:t xml:space="preserve">Panfilova A.A., Ruud J.G., van Sloun W., Wijkstra </w:t>
      </w:r>
      <w:r w:rsidR="00B07E31" w:rsidRPr="007824A4">
        <w:rPr>
          <w:color w:val="000000" w:themeColor="text1"/>
          <w:lang w:val="en-US"/>
        </w:rPr>
        <w:t xml:space="preserve">H. [et al.] </w:t>
      </w:r>
      <w:r w:rsidRPr="007824A4">
        <w:rPr>
          <w:color w:val="000000" w:themeColor="text1"/>
        </w:rPr>
        <w:t>А</w:t>
      </w:r>
      <w:r w:rsidRPr="007824A4">
        <w:rPr>
          <w:color w:val="000000" w:themeColor="text1"/>
          <w:lang w:val="en-US"/>
        </w:rPr>
        <w:t xml:space="preserve"> review on B/A measurement methods with a clinical perspective // </w:t>
      </w:r>
      <w:r w:rsidR="00B07E31" w:rsidRPr="007824A4">
        <w:rPr>
          <w:color w:val="000000" w:themeColor="text1"/>
          <w:lang w:val="en-US"/>
        </w:rPr>
        <w:t>The Journal of the Acoustical Society of America</w:t>
      </w:r>
      <w:r w:rsidR="00AC3176" w:rsidRPr="007824A4">
        <w:rPr>
          <w:color w:val="000000" w:themeColor="text1"/>
          <w:lang w:val="en-US"/>
        </w:rPr>
        <w:t>.</w:t>
      </w:r>
      <w:r w:rsidRPr="007824A4">
        <w:rPr>
          <w:color w:val="000000" w:themeColor="text1"/>
          <w:lang w:val="en-US"/>
        </w:rPr>
        <w:t xml:space="preserve"> - 2021. - Vol. 149, N 4. - 2237 p. DOI: 10.1121/10.0003627.</w:t>
      </w:r>
    </w:p>
    <w:p w14:paraId="7BF9D6E2" w14:textId="18067F70" w:rsidR="00B340FF" w:rsidRPr="007824A4" w:rsidRDefault="00B340FF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7824A4">
        <w:rPr>
          <w:color w:val="000000" w:themeColor="text1"/>
        </w:rPr>
        <w:t xml:space="preserve">Савченко П.В., Пультяков А.В., Менакер К.В. [и др.] Усовершенствование пятипроводной схемы управления стрелкой за счет применения ДБА // Автоматика, связь, информатика. - 2025. - </w:t>
      </w:r>
      <w:r w:rsidRPr="007824A4">
        <w:rPr>
          <w:color w:val="000000" w:themeColor="text1"/>
          <w:lang w:val="en-US"/>
        </w:rPr>
        <w:t>N</w:t>
      </w:r>
      <w:r w:rsidR="000200E8" w:rsidRPr="007824A4">
        <w:rPr>
          <w:color w:val="000000" w:themeColor="text1"/>
        </w:rPr>
        <w:t xml:space="preserve"> 2. - С. 12-17.</w:t>
      </w:r>
      <w:r w:rsidRPr="007824A4">
        <w:rPr>
          <w:color w:val="000000" w:themeColor="text1"/>
        </w:rPr>
        <w:t xml:space="preserve"> </w:t>
      </w:r>
      <w:r w:rsidRPr="007824A4">
        <w:rPr>
          <w:color w:val="000000" w:themeColor="text1"/>
          <w:lang w:val="en-US"/>
        </w:rPr>
        <w:t>DOI</w:t>
      </w:r>
      <w:r w:rsidRPr="007824A4">
        <w:rPr>
          <w:color w:val="000000" w:themeColor="text1"/>
        </w:rPr>
        <w:t xml:space="preserve"> 10.62994/</w:t>
      </w:r>
      <w:r w:rsidRPr="007824A4">
        <w:rPr>
          <w:color w:val="000000" w:themeColor="text1"/>
          <w:lang w:val="en-US"/>
        </w:rPr>
        <w:t>AT</w:t>
      </w:r>
      <w:r w:rsidRPr="007824A4">
        <w:rPr>
          <w:color w:val="000000" w:themeColor="text1"/>
        </w:rPr>
        <w:t>.2025.2.2.003.</w:t>
      </w:r>
    </w:p>
    <w:p w14:paraId="31533D0C" w14:textId="572A3FAE" w:rsidR="004060A2" w:rsidRPr="007824A4" w:rsidRDefault="004060A2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lang w:val="en-US"/>
        </w:rPr>
      </w:pPr>
      <w:r w:rsidRPr="007824A4">
        <w:rPr>
          <w:color w:val="000000" w:themeColor="text1"/>
          <w:lang w:val="en-US"/>
        </w:rPr>
        <w:t>Gan W.S. Applications of Nonlinear Acoustical Imaging and Conclusions // Nonlinear Acoustical Imaging. - Singapore: Springer, 2021. DOI: 10.1007/978-981-16-7015-2_11.</w:t>
      </w:r>
    </w:p>
    <w:p w14:paraId="2ACEB571" w14:textId="15A4A8FB" w:rsidR="000040F5" w:rsidRPr="007824A4" w:rsidRDefault="00CC21D7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7824A4">
        <w:rPr>
          <w:color w:val="000000" w:themeColor="text1"/>
        </w:rPr>
        <w:t>Сабиров</w:t>
      </w:r>
      <w:r w:rsidRPr="007824A4">
        <w:rPr>
          <w:color w:val="000000" w:themeColor="text1"/>
          <w:lang w:val="en-US"/>
        </w:rPr>
        <w:t> </w:t>
      </w:r>
      <w:r w:rsidR="00F96933" w:rsidRPr="007824A4">
        <w:rPr>
          <w:color w:val="000000" w:themeColor="text1"/>
        </w:rPr>
        <w:t>В.Ш. Предмет химического исследования // Судебный вестник.</w:t>
      </w:r>
      <w:r w:rsidR="00872AA3" w:rsidRPr="007824A4">
        <w:rPr>
          <w:bCs/>
          <w:color w:val="000000" w:themeColor="text1"/>
          <w:spacing w:val="-4"/>
        </w:rPr>
        <w:t xml:space="preserve"> -</w:t>
      </w:r>
      <w:r w:rsidR="00B44854" w:rsidRPr="007824A4">
        <w:rPr>
          <w:bCs/>
          <w:color w:val="000000" w:themeColor="text1"/>
          <w:spacing w:val="-4"/>
        </w:rPr>
        <w:t xml:space="preserve"> </w:t>
      </w:r>
      <w:r w:rsidR="00872AA3" w:rsidRPr="007824A4">
        <w:rPr>
          <w:color w:val="000000" w:themeColor="text1"/>
        </w:rPr>
        <w:t>202</w:t>
      </w:r>
      <w:r w:rsidR="00F96933" w:rsidRPr="007824A4">
        <w:rPr>
          <w:color w:val="000000" w:themeColor="text1"/>
        </w:rPr>
        <w:t xml:space="preserve">4. </w:t>
      </w:r>
      <w:r w:rsidR="00872AA3" w:rsidRPr="007824A4">
        <w:rPr>
          <w:bCs/>
          <w:color w:val="000000" w:themeColor="text1"/>
          <w:spacing w:val="-4"/>
        </w:rPr>
        <w:t>-</w:t>
      </w:r>
      <w:r w:rsidR="00872AA3" w:rsidRPr="007824A4">
        <w:rPr>
          <w:color w:val="000000" w:themeColor="text1"/>
        </w:rPr>
        <w:t xml:space="preserve"> </w:t>
      </w:r>
      <w:r w:rsidR="00B04495" w:rsidRPr="007824A4">
        <w:rPr>
          <w:bCs/>
          <w:color w:val="000000" w:themeColor="text1"/>
          <w:spacing w:val="-3"/>
          <w:lang w:val="en-US"/>
        </w:rPr>
        <w:t>N</w:t>
      </w:r>
      <w:r w:rsidR="00872AA3" w:rsidRPr="007824A4">
        <w:rPr>
          <w:color w:val="000000" w:themeColor="text1"/>
          <w:lang w:val="en-US"/>
        </w:rPr>
        <w:t> </w:t>
      </w:r>
      <w:r w:rsidR="00872AA3" w:rsidRPr="007824A4">
        <w:rPr>
          <w:color w:val="000000" w:themeColor="text1"/>
        </w:rPr>
        <w:t>6 [Э</w:t>
      </w:r>
      <w:r w:rsidR="00F96933" w:rsidRPr="007824A4">
        <w:rPr>
          <w:color w:val="000000" w:themeColor="text1"/>
        </w:rPr>
        <w:t>лектронный ресурс]</w:t>
      </w:r>
      <w:r w:rsidR="00872AA3" w:rsidRPr="007824A4">
        <w:rPr>
          <w:color w:val="000000" w:themeColor="text1"/>
        </w:rPr>
        <w:t>. -</w:t>
      </w:r>
      <w:r w:rsidR="00B44854" w:rsidRPr="007824A4">
        <w:rPr>
          <w:color w:val="000000" w:themeColor="text1"/>
        </w:rPr>
        <w:t xml:space="preserve"> </w:t>
      </w:r>
      <w:r w:rsidR="00B44854" w:rsidRPr="007824A4">
        <w:rPr>
          <w:color w:val="000000" w:themeColor="text1"/>
          <w:lang w:val="en-US"/>
        </w:rPr>
        <w:t>URL</w:t>
      </w:r>
      <w:r w:rsidR="00B44854" w:rsidRPr="007824A4">
        <w:rPr>
          <w:color w:val="000000" w:themeColor="text1"/>
        </w:rPr>
        <w:t>:</w:t>
      </w:r>
      <w:r w:rsidR="002718C7" w:rsidRPr="007824A4">
        <w:rPr>
          <w:color w:val="000000" w:themeColor="text1"/>
        </w:rPr>
        <w:t xml:space="preserve"> </w:t>
      </w:r>
      <w:hyperlink r:id="rId13" w:history="1">
        <w:r w:rsidR="00B71E28" w:rsidRPr="007824A4">
          <w:rPr>
            <w:rStyle w:val="a3"/>
            <w:color w:val="000000" w:themeColor="text1"/>
            <w:u w:val="none"/>
          </w:rPr>
          <w:t>http://www.</w:t>
        </w:r>
        <w:r w:rsidR="00B71E28" w:rsidRPr="007824A4">
          <w:rPr>
            <w:rStyle w:val="a3"/>
            <w:color w:val="000000" w:themeColor="text1"/>
            <w:u w:val="none"/>
            <w:lang w:val="en-US"/>
          </w:rPr>
          <w:t>chemistry</w:t>
        </w:r>
        <w:r w:rsidR="00B71E28" w:rsidRPr="007824A4">
          <w:rPr>
            <w:rStyle w:val="a3"/>
            <w:color w:val="000000" w:themeColor="text1"/>
            <w:u w:val="none"/>
          </w:rPr>
          <w:t>.ru/article.php?no=317</w:t>
        </w:r>
      </w:hyperlink>
      <w:r w:rsidR="00872AA3" w:rsidRPr="007824A4">
        <w:rPr>
          <w:color w:val="000000" w:themeColor="text1"/>
        </w:rPr>
        <w:t xml:space="preserve"> (дата обращения 03.12.2024</w:t>
      </w:r>
      <w:r w:rsidR="00F96933" w:rsidRPr="007824A4">
        <w:rPr>
          <w:color w:val="000000" w:themeColor="text1"/>
        </w:rPr>
        <w:t>).</w:t>
      </w:r>
      <w:r w:rsidR="00F96933" w:rsidRPr="007824A4">
        <w:rPr>
          <w:color w:val="000000" w:themeColor="text1"/>
          <w:lang w:val="en-US"/>
        </w:rPr>
        <w:t> </w:t>
      </w:r>
    </w:p>
    <w:p w14:paraId="57138385" w14:textId="0B14E4D0" w:rsidR="00F96933" w:rsidRPr="007824A4" w:rsidRDefault="00872AA3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7824A4">
        <w:rPr>
          <w:color w:val="000000" w:themeColor="text1"/>
        </w:rPr>
        <w:t>Горбунова Л.</w:t>
      </w:r>
      <w:r w:rsidR="000040F5" w:rsidRPr="007824A4">
        <w:rPr>
          <w:color w:val="000000" w:themeColor="text1"/>
        </w:rPr>
        <w:t>Н.</w:t>
      </w:r>
      <w:r w:rsidRPr="007824A4">
        <w:rPr>
          <w:color w:val="000000" w:themeColor="text1"/>
        </w:rPr>
        <w:t xml:space="preserve">, Мармус Т.Н. </w:t>
      </w:r>
      <w:r w:rsidR="000040F5" w:rsidRPr="007824A4">
        <w:rPr>
          <w:color w:val="000000" w:themeColor="text1"/>
        </w:rPr>
        <w:t>Тестирование как один из методов активизации учебного пр</w:t>
      </w:r>
      <w:r w:rsidRPr="007824A4">
        <w:rPr>
          <w:color w:val="000000" w:themeColor="text1"/>
        </w:rPr>
        <w:t xml:space="preserve">оцесса </w:t>
      </w:r>
      <w:r w:rsidR="00AD3EA7" w:rsidRPr="007824A4">
        <w:rPr>
          <w:color w:val="000000" w:themeColor="text1"/>
        </w:rPr>
        <w:t xml:space="preserve">// </w:t>
      </w:r>
      <w:r w:rsidR="000040F5" w:rsidRPr="007824A4">
        <w:rPr>
          <w:color w:val="000000" w:themeColor="text1"/>
        </w:rPr>
        <w:t>Инженерное образован</w:t>
      </w:r>
      <w:r w:rsidR="00AD3EA7" w:rsidRPr="007824A4">
        <w:rPr>
          <w:color w:val="000000" w:themeColor="text1"/>
        </w:rPr>
        <w:t xml:space="preserve">ие: опыт, перспективы, проблемы </w:t>
      </w:r>
      <w:r w:rsidR="000040F5" w:rsidRPr="007824A4">
        <w:rPr>
          <w:color w:val="000000" w:themeColor="text1"/>
        </w:rPr>
        <w:t xml:space="preserve">: материалы всерос. конф. с междунар. участием </w:t>
      </w:r>
      <w:r w:rsidR="00AD3EA7" w:rsidRPr="007824A4">
        <w:rPr>
          <w:color w:val="000000" w:themeColor="text1"/>
        </w:rPr>
        <w:t>(Благовещенск, 16 ноября 2020). - Благовещенск</w:t>
      </w:r>
      <w:r w:rsidR="000040F5" w:rsidRPr="007824A4">
        <w:rPr>
          <w:color w:val="000000" w:themeColor="text1"/>
        </w:rPr>
        <w:t xml:space="preserve">: </w:t>
      </w:r>
      <w:r w:rsidR="00055393" w:rsidRPr="007824A4">
        <w:rPr>
          <w:color w:val="000000" w:themeColor="text1"/>
        </w:rPr>
        <w:t>Изд-во Дальневосточного ГАУ, 2020</w:t>
      </w:r>
      <w:r w:rsidR="000040F5" w:rsidRPr="007824A4">
        <w:rPr>
          <w:color w:val="000000" w:themeColor="text1"/>
        </w:rPr>
        <w:t xml:space="preserve">. </w:t>
      </w:r>
      <w:r w:rsidR="00AD3EA7" w:rsidRPr="007824A4">
        <w:rPr>
          <w:color w:val="000000" w:themeColor="text1"/>
        </w:rPr>
        <w:t>-</w:t>
      </w:r>
      <w:r w:rsidR="000040F5" w:rsidRPr="007824A4">
        <w:rPr>
          <w:color w:val="000000" w:themeColor="text1"/>
        </w:rPr>
        <w:t xml:space="preserve"> С. 77-82.</w:t>
      </w:r>
    </w:p>
    <w:p w14:paraId="22A96C7F" w14:textId="1FD4B027" w:rsidR="00DE4086" w:rsidRPr="007824A4" w:rsidRDefault="00DE4086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7824A4">
        <w:rPr>
          <w:color w:val="000000" w:themeColor="text1"/>
        </w:rPr>
        <w:t>ГОСТ Р 58090-201</w:t>
      </w:r>
      <w:r w:rsidR="00AD3EA7" w:rsidRPr="007824A4">
        <w:rPr>
          <w:color w:val="000000" w:themeColor="text1"/>
        </w:rPr>
        <w:t>8</w:t>
      </w:r>
      <w:r w:rsidRPr="007824A4">
        <w:rPr>
          <w:color w:val="000000" w:themeColor="text1"/>
        </w:rPr>
        <w:t xml:space="preserve"> Клиническое обследование непродуктивных живот</w:t>
      </w:r>
      <w:r w:rsidR="00AD3EA7" w:rsidRPr="007824A4">
        <w:rPr>
          <w:color w:val="000000" w:themeColor="text1"/>
        </w:rPr>
        <w:t xml:space="preserve">ных. Общие требования. </w:t>
      </w:r>
      <w:r w:rsidR="00B04495" w:rsidRPr="007824A4">
        <w:rPr>
          <w:color w:val="000000" w:themeColor="text1"/>
          <w:lang w:val="en-US"/>
        </w:rPr>
        <w:t xml:space="preserve">- </w:t>
      </w:r>
      <w:r w:rsidR="00AD3EA7" w:rsidRPr="007824A4">
        <w:rPr>
          <w:color w:val="000000" w:themeColor="text1"/>
        </w:rPr>
        <w:t>М.: Стандартинформ, 2018. -</w:t>
      </w:r>
      <w:r w:rsidRPr="007824A4">
        <w:rPr>
          <w:color w:val="000000" w:themeColor="text1"/>
        </w:rPr>
        <w:t xml:space="preserve"> 12 с.</w:t>
      </w:r>
    </w:p>
    <w:p w14:paraId="4E9C1098" w14:textId="2BF53FF8" w:rsidR="00AD3EA7" w:rsidRPr="007824A4" w:rsidRDefault="00AD3EA7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7824A4">
        <w:rPr>
          <w:color w:val="000000" w:themeColor="text1"/>
        </w:rPr>
        <w:t>ГОСТ Р ИСО 1999-2017</w:t>
      </w:r>
      <w:r w:rsidR="00DE4086" w:rsidRPr="007824A4">
        <w:rPr>
          <w:color w:val="000000" w:themeColor="text1"/>
        </w:rPr>
        <w:t xml:space="preserve"> Акустика. Оценка потери слу</w:t>
      </w:r>
      <w:r w:rsidRPr="007824A4">
        <w:rPr>
          <w:color w:val="000000" w:themeColor="text1"/>
        </w:rPr>
        <w:t>ха вследствие воздействия шума</w:t>
      </w:r>
      <w:r w:rsidR="00854E26" w:rsidRPr="007824A4">
        <w:rPr>
          <w:color w:val="000000" w:themeColor="text1"/>
        </w:rPr>
        <w:t xml:space="preserve"> </w:t>
      </w:r>
      <w:r w:rsidR="00DE4086" w:rsidRPr="007824A4">
        <w:rPr>
          <w:color w:val="000000" w:themeColor="text1"/>
        </w:rPr>
        <w:t>// Техэксперт : [</w:t>
      </w:r>
      <w:r w:rsidR="00D76A3A" w:rsidRPr="007824A4">
        <w:rPr>
          <w:color w:val="000000" w:themeColor="text1"/>
        </w:rPr>
        <w:t>Электронный ресурс</w:t>
      </w:r>
      <w:r w:rsidR="00DE4086" w:rsidRPr="007824A4">
        <w:rPr>
          <w:color w:val="000000" w:themeColor="text1"/>
        </w:rPr>
        <w:t xml:space="preserve">]. </w:t>
      </w:r>
      <w:r w:rsidRPr="007824A4">
        <w:rPr>
          <w:color w:val="000000" w:themeColor="text1"/>
        </w:rPr>
        <w:t>-</w:t>
      </w:r>
      <w:r w:rsidR="00DE4086" w:rsidRPr="007824A4">
        <w:rPr>
          <w:color w:val="000000" w:themeColor="text1"/>
        </w:rPr>
        <w:t xml:space="preserve"> URL: http://docs.cntd.ru/document/120015</w:t>
      </w:r>
      <w:r w:rsidRPr="007824A4">
        <w:rPr>
          <w:color w:val="000000" w:themeColor="text1"/>
        </w:rPr>
        <w:t>7242 (дата обращения 12.03.2023</w:t>
      </w:r>
      <w:r w:rsidR="00DE4086" w:rsidRPr="007824A4">
        <w:rPr>
          <w:color w:val="000000" w:themeColor="text1"/>
        </w:rPr>
        <w:t>)</w:t>
      </w:r>
      <w:r w:rsidR="000040F5" w:rsidRPr="007824A4">
        <w:rPr>
          <w:color w:val="000000" w:themeColor="text1"/>
        </w:rPr>
        <w:t>.</w:t>
      </w:r>
    </w:p>
    <w:p w14:paraId="0BDE6BD2" w14:textId="58389B1F" w:rsidR="000040F5" w:rsidRPr="007824A4" w:rsidRDefault="00AD3EA7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7824A4">
        <w:rPr>
          <w:color w:val="000000" w:themeColor="text1"/>
          <w:lang w:val="en-US"/>
        </w:rPr>
        <w:t>RU</w:t>
      </w:r>
      <w:r w:rsidRPr="007824A4">
        <w:rPr>
          <w:color w:val="000000" w:themeColor="text1"/>
        </w:rPr>
        <w:t xml:space="preserve"> </w:t>
      </w:r>
      <w:r w:rsidR="00B17C86" w:rsidRPr="007824A4">
        <w:rPr>
          <w:color w:val="000000" w:themeColor="text1"/>
        </w:rPr>
        <w:t xml:space="preserve">патент </w:t>
      </w:r>
      <w:r w:rsidR="00B4328E" w:rsidRPr="007824A4">
        <w:rPr>
          <w:color w:val="000000" w:themeColor="text1"/>
          <w:lang w:val="en-US"/>
        </w:rPr>
        <w:t>N</w:t>
      </w:r>
      <w:r w:rsidR="00B17C86" w:rsidRPr="007824A4">
        <w:rPr>
          <w:color w:val="000000" w:themeColor="text1"/>
        </w:rPr>
        <w:t xml:space="preserve"> </w:t>
      </w:r>
      <w:r w:rsidRPr="007824A4">
        <w:rPr>
          <w:color w:val="000000" w:themeColor="text1"/>
        </w:rPr>
        <w:t xml:space="preserve">2564988 </w:t>
      </w:r>
      <w:r w:rsidRPr="007824A4">
        <w:rPr>
          <w:color w:val="000000" w:themeColor="text1"/>
          <w:lang w:val="en-US"/>
        </w:rPr>
        <w:t>C</w:t>
      </w:r>
      <w:r w:rsidRPr="007824A4">
        <w:rPr>
          <w:color w:val="000000" w:themeColor="text1"/>
        </w:rPr>
        <w:t>2</w:t>
      </w:r>
      <w:r w:rsidR="00B17C86" w:rsidRPr="007824A4">
        <w:rPr>
          <w:color w:val="000000" w:themeColor="text1"/>
        </w:rPr>
        <w:t xml:space="preserve">, от 11.05.2022 г. </w:t>
      </w:r>
      <w:r w:rsidR="000040F5" w:rsidRPr="007824A4">
        <w:rPr>
          <w:color w:val="000000" w:themeColor="text1"/>
        </w:rPr>
        <w:t>Способ приготовлен</w:t>
      </w:r>
      <w:r w:rsidR="00B17C86" w:rsidRPr="007824A4">
        <w:rPr>
          <w:color w:val="000000" w:themeColor="text1"/>
        </w:rPr>
        <w:t>ия теста для производства кекса</w:t>
      </w:r>
      <w:r w:rsidRPr="007824A4">
        <w:rPr>
          <w:color w:val="000000" w:themeColor="text1"/>
        </w:rPr>
        <w:t xml:space="preserve"> </w:t>
      </w:r>
      <w:r w:rsidR="000040F5" w:rsidRPr="007824A4">
        <w:rPr>
          <w:color w:val="000000" w:themeColor="text1"/>
        </w:rPr>
        <w:t>/ К</w:t>
      </w:r>
      <w:r w:rsidR="00B04495" w:rsidRPr="007824A4">
        <w:rPr>
          <w:color w:val="000000" w:themeColor="text1"/>
        </w:rPr>
        <w:t xml:space="preserve">.С. Иванова, Е.А. Гартованная </w:t>
      </w:r>
      <w:r w:rsidR="000040F5" w:rsidRPr="007824A4">
        <w:rPr>
          <w:color w:val="000000" w:themeColor="text1"/>
        </w:rPr>
        <w:t xml:space="preserve">; заявитель, патентобладатель Дальневост. гос. аграр. ун-т. </w:t>
      </w:r>
      <w:r w:rsidR="00B04495" w:rsidRPr="007824A4">
        <w:rPr>
          <w:color w:val="000000" w:themeColor="text1"/>
        </w:rPr>
        <w:t>-</w:t>
      </w:r>
      <w:r w:rsidR="000040F5" w:rsidRPr="007824A4">
        <w:rPr>
          <w:color w:val="000000" w:themeColor="text1"/>
        </w:rPr>
        <w:t xml:space="preserve"> 3 с.</w:t>
      </w:r>
    </w:p>
    <w:p w14:paraId="7CA35987" w14:textId="7351F548" w:rsidR="00B04495" w:rsidRPr="007824A4" w:rsidRDefault="00B04495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7824A4">
        <w:rPr>
          <w:color w:val="000000" w:themeColor="text1"/>
          <w:lang w:val="en-US"/>
        </w:rPr>
        <w:t>RU</w:t>
      </w:r>
      <w:r w:rsidRPr="007824A4">
        <w:rPr>
          <w:color w:val="000000" w:themeColor="text1"/>
        </w:rPr>
        <w:t xml:space="preserve"> </w:t>
      </w:r>
      <w:r w:rsidR="00B17C86" w:rsidRPr="007824A4">
        <w:rPr>
          <w:color w:val="000000" w:themeColor="text1"/>
        </w:rPr>
        <w:t xml:space="preserve">патент </w:t>
      </w:r>
      <w:r w:rsidR="00B4328E" w:rsidRPr="007824A4">
        <w:rPr>
          <w:color w:val="000000" w:themeColor="text1"/>
          <w:lang w:val="en-US"/>
        </w:rPr>
        <w:t>N</w:t>
      </w:r>
      <w:r w:rsidR="00B17C86" w:rsidRPr="007824A4">
        <w:rPr>
          <w:color w:val="000000" w:themeColor="text1"/>
        </w:rPr>
        <w:t xml:space="preserve"> </w:t>
      </w:r>
      <w:r w:rsidRPr="007824A4">
        <w:rPr>
          <w:color w:val="000000" w:themeColor="text1"/>
        </w:rPr>
        <w:t xml:space="preserve">5458289 </w:t>
      </w:r>
      <w:r w:rsidRPr="007824A4">
        <w:rPr>
          <w:color w:val="000000" w:themeColor="text1"/>
          <w:lang w:val="en-US"/>
        </w:rPr>
        <w:t>C</w:t>
      </w:r>
      <w:r w:rsidRPr="007824A4">
        <w:rPr>
          <w:color w:val="000000" w:themeColor="text1"/>
        </w:rPr>
        <w:t>1</w:t>
      </w:r>
      <w:r w:rsidR="00B17C86" w:rsidRPr="007824A4">
        <w:rPr>
          <w:color w:val="000000" w:themeColor="text1"/>
        </w:rPr>
        <w:t>, от</w:t>
      </w:r>
      <w:r w:rsidRPr="007824A4">
        <w:rPr>
          <w:color w:val="000000" w:themeColor="text1"/>
        </w:rPr>
        <w:t xml:space="preserve"> </w:t>
      </w:r>
      <w:r w:rsidR="00B17C86" w:rsidRPr="007824A4">
        <w:rPr>
          <w:color w:val="000000" w:themeColor="text1"/>
        </w:rPr>
        <w:t xml:space="preserve">17.04.2019 </w:t>
      </w:r>
      <w:r w:rsidR="00B4328E" w:rsidRPr="007824A4">
        <w:rPr>
          <w:color w:val="000000" w:themeColor="text1"/>
        </w:rPr>
        <w:t xml:space="preserve">г. </w:t>
      </w:r>
      <w:r w:rsidR="000040F5" w:rsidRPr="007824A4">
        <w:rPr>
          <w:color w:val="000000" w:themeColor="text1"/>
        </w:rPr>
        <w:t xml:space="preserve">Корректор-догружатель ходовой системы транспортного агрегата </w:t>
      </w:r>
      <w:r w:rsidRPr="007824A4">
        <w:rPr>
          <w:color w:val="000000" w:themeColor="text1"/>
        </w:rPr>
        <w:t>/ Е.Е. Кузнецов, С.В. Щитов, З.</w:t>
      </w:r>
      <w:r w:rsidR="000040F5" w:rsidRPr="007824A4">
        <w:rPr>
          <w:color w:val="000000" w:themeColor="text1"/>
        </w:rPr>
        <w:t>Ф. Кривуца [и др</w:t>
      </w:r>
      <w:r w:rsidR="00B17C86" w:rsidRPr="007824A4">
        <w:rPr>
          <w:color w:val="000000" w:themeColor="text1"/>
        </w:rPr>
        <w:t xml:space="preserve">.] </w:t>
      </w:r>
      <w:r w:rsidR="000040F5" w:rsidRPr="007824A4">
        <w:rPr>
          <w:color w:val="000000" w:themeColor="text1"/>
        </w:rPr>
        <w:t>; заявитель, патентобладател</w:t>
      </w:r>
      <w:r w:rsidR="00BA1821" w:rsidRPr="007824A4">
        <w:rPr>
          <w:color w:val="000000" w:themeColor="text1"/>
        </w:rPr>
        <w:t>ь Дальневост. гос. аграр. ун-т</w:t>
      </w:r>
      <w:r w:rsidR="00854E26" w:rsidRPr="007824A4">
        <w:rPr>
          <w:color w:val="000000" w:themeColor="text1"/>
        </w:rPr>
        <w:t xml:space="preserve"> </w:t>
      </w:r>
      <w:r w:rsidRPr="007824A4">
        <w:rPr>
          <w:color w:val="000000" w:themeColor="text1"/>
        </w:rPr>
        <w:t>// ФИПС : [</w:t>
      </w:r>
      <w:r w:rsidR="00D76A3A" w:rsidRPr="007824A4">
        <w:rPr>
          <w:color w:val="000000" w:themeColor="text1"/>
        </w:rPr>
        <w:t>Электронный ресурс</w:t>
      </w:r>
      <w:r w:rsidRPr="007824A4">
        <w:rPr>
          <w:color w:val="000000" w:themeColor="text1"/>
        </w:rPr>
        <w:t xml:space="preserve">]. - </w:t>
      </w:r>
      <w:r w:rsidR="000040F5" w:rsidRPr="007824A4">
        <w:rPr>
          <w:color w:val="000000" w:themeColor="text1"/>
        </w:rPr>
        <w:t>URL: http://www1.fips.ru/registers-</w:t>
      </w:r>
      <w:r w:rsidR="000040F5" w:rsidRPr="007824A4">
        <w:rPr>
          <w:color w:val="000000" w:themeColor="text1"/>
        </w:rPr>
        <w:lastRenderedPageBreak/>
        <w:t>docview/fips_servlet?DB=RUPM&amp;DocNumber=188613&amp;Type</w:t>
      </w:r>
      <w:r w:rsidRPr="007824A4">
        <w:rPr>
          <w:color w:val="000000" w:themeColor="text1"/>
        </w:rPr>
        <w:t>File=html (дата обращения</w:t>
      </w:r>
      <w:r w:rsidR="00A875C1" w:rsidRPr="007824A4">
        <w:rPr>
          <w:color w:val="000000" w:themeColor="text1"/>
        </w:rPr>
        <w:t xml:space="preserve"> </w:t>
      </w:r>
      <w:r w:rsidRPr="007824A4">
        <w:rPr>
          <w:color w:val="000000" w:themeColor="text1"/>
        </w:rPr>
        <w:t>17.04</w:t>
      </w:r>
      <w:r w:rsidR="000040F5" w:rsidRPr="007824A4">
        <w:rPr>
          <w:color w:val="000000" w:themeColor="text1"/>
        </w:rPr>
        <w:t>.20</w:t>
      </w:r>
      <w:r w:rsidRPr="007824A4">
        <w:rPr>
          <w:color w:val="000000" w:themeColor="text1"/>
        </w:rPr>
        <w:t>25</w:t>
      </w:r>
      <w:r w:rsidR="000040F5" w:rsidRPr="007824A4">
        <w:rPr>
          <w:color w:val="000000" w:themeColor="text1"/>
        </w:rPr>
        <w:t>).</w:t>
      </w:r>
    </w:p>
    <w:p w14:paraId="69E8E341" w14:textId="2A36E11C" w:rsidR="000B4537" w:rsidRPr="007824A4" w:rsidRDefault="000B4537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7824A4">
        <w:rPr>
          <w:color w:val="000000" w:themeColor="text1"/>
        </w:rPr>
        <w:t>Лагкуева И.В. Особенности регулирования труда творческих работников театров: дис. ... канд. юрид. наук: 12.00.05</w:t>
      </w:r>
      <w:r w:rsidR="00DC5231" w:rsidRPr="007824A4">
        <w:rPr>
          <w:color w:val="000000" w:themeColor="text1"/>
        </w:rPr>
        <w:t xml:space="preserve"> </w:t>
      </w:r>
      <w:r w:rsidRPr="007824A4">
        <w:rPr>
          <w:color w:val="000000" w:themeColor="text1"/>
        </w:rPr>
        <w:t>/</w:t>
      </w:r>
      <w:r w:rsidR="00DC5231" w:rsidRPr="007824A4">
        <w:rPr>
          <w:color w:val="000000" w:themeColor="text1"/>
        </w:rPr>
        <w:t xml:space="preserve"> </w:t>
      </w:r>
      <w:r w:rsidRPr="007824A4">
        <w:rPr>
          <w:color w:val="000000" w:themeColor="text1"/>
        </w:rPr>
        <w:t>Лагкуева Ирина Владимировна. - М., 2021. - 213 с.</w:t>
      </w:r>
    </w:p>
    <w:p w14:paraId="7D0AFBF5" w14:textId="7DDA2E3F" w:rsidR="00DC5231" w:rsidRPr="007824A4" w:rsidRDefault="000B4537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7824A4">
        <w:rPr>
          <w:color w:val="000000" w:themeColor="text1"/>
        </w:rPr>
        <w:t>Покровский А.В. Устранимые особенности решений эллиптических уравнений: дис. ... д-ра физ.-мат. наук: 01.01.01</w:t>
      </w:r>
      <w:r w:rsidR="00DC5231" w:rsidRPr="007824A4">
        <w:rPr>
          <w:color w:val="000000" w:themeColor="text1"/>
        </w:rPr>
        <w:t xml:space="preserve"> </w:t>
      </w:r>
      <w:r w:rsidRPr="007824A4">
        <w:rPr>
          <w:color w:val="000000" w:themeColor="text1"/>
        </w:rPr>
        <w:t>/</w:t>
      </w:r>
      <w:r w:rsidR="00DC5231" w:rsidRPr="007824A4">
        <w:rPr>
          <w:color w:val="000000" w:themeColor="text1"/>
        </w:rPr>
        <w:t xml:space="preserve"> </w:t>
      </w:r>
      <w:r w:rsidRPr="007824A4">
        <w:rPr>
          <w:color w:val="000000" w:themeColor="text1"/>
        </w:rPr>
        <w:t>Покровский Андрей Владимирович. - М., 2023. - 279 с.</w:t>
      </w:r>
    </w:p>
    <w:p w14:paraId="556D4160" w14:textId="77777777" w:rsidR="00DC5231" w:rsidRPr="007824A4" w:rsidRDefault="00DC5231" w:rsidP="00AE0DEE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7824A4">
        <w:rPr>
          <w:color w:val="000000" w:themeColor="text1"/>
        </w:rPr>
        <w:t>Сиротко В.В. Медико-социальные аспекты городского травматизма в современных условиях: автореф. дис. ... канд. мед. наук: 14.00.33 / Сиротко Владимир Викторович. - М., 2020. - 19 с.</w:t>
      </w:r>
    </w:p>
    <w:p w14:paraId="3163D443" w14:textId="132C833C" w:rsidR="000B4537" w:rsidRPr="003F4593" w:rsidRDefault="00DC5231" w:rsidP="003F4593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7824A4">
        <w:rPr>
          <w:color w:val="000000" w:themeColor="text1"/>
        </w:rPr>
        <w:t>Лукина В.А. Творческая история «Записок охотника» И.С. Тургенева: автореф. дис. ... канд. филол. наук: 10.01.01 / Лукина Валентина Александровна. - СПб., 2025. - 31 с.</w:t>
      </w:r>
    </w:p>
    <w:p w14:paraId="6B277C77" w14:textId="77777777" w:rsidR="0087523D" w:rsidRPr="007824A4" w:rsidRDefault="0087523D" w:rsidP="0087523D">
      <w:pPr>
        <w:spacing w:before="480" w:after="120" w:line="240" w:lineRule="auto"/>
        <w:jc w:val="center"/>
        <w:rPr>
          <w:color w:val="000000" w:themeColor="text1"/>
          <w:lang w:val="en-US"/>
        </w:rPr>
      </w:pPr>
      <w:r w:rsidRPr="007824A4">
        <w:rPr>
          <w:rFonts w:ascii="Times New Roman" w:eastAsia="Times New Roman" w:hAnsi="Times New Roman" w:cs="Times New Roman"/>
          <w:b/>
          <w:kern w:val="32"/>
          <w:sz w:val="24"/>
          <w:szCs w:val="20"/>
          <w:lang w:val="en-US" w:eastAsia="ru-RU"/>
        </w:rPr>
        <w:t>References</w:t>
      </w:r>
    </w:p>
    <w:p w14:paraId="77ED5CBC" w14:textId="77777777" w:rsidR="00AC3176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Ivanov N.I., Shashurin A.E. Protection from noise and vibration: a study guide. - 2nd ed., revised and additional. - St. Petersburg: Printing Shop, 2019. - 284 p. - ISBN 978-5-6042448-3-8.</w:t>
      </w:r>
    </w:p>
    <w:p w14:paraId="680B9619" w14:textId="77777777" w:rsidR="00AC3176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Adorno T.V. Toward a social science logic // Questions of philosophy. - 2022. - N 10. - P. 76-86. DOI: 11.1002/908-983-15-7155-3_24.</w:t>
      </w:r>
    </w:p>
    <w:p w14:paraId="1F8A3C63" w14:textId="77777777" w:rsidR="00AC3176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bCs/>
          <w:color w:val="000000" w:themeColor="text1"/>
          <w:spacing w:val="-5"/>
          <w:sz w:val="24"/>
          <w:szCs w:val="24"/>
          <w:lang w:val="en-US" w:eastAsia="ru-RU"/>
        </w:rPr>
        <w:t>Crawford P.J.,</w:t>
      </w:r>
      <w:r w:rsidRPr="007824A4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szCs w:val="24"/>
          <w:lang w:val="en-US" w:eastAsia="ru-RU"/>
        </w:rPr>
        <w:t xml:space="preserve"> Barrett </w:t>
      </w:r>
      <w:r w:rsidRPr="007824A4">
        <w:rPr>
          <w:rFonts w:ascii="Times New Roman" w:eastAsia="Times New Roman" w:hAnsi="Times New Roman" w:cs="Times New Roman"/>
          <w:bCs/>
          <w:color w:val="000000" w:themeColor="text1"/>
          <w:spacing w:val="-5"/>
          <w:sz w:val="24"/>
          <w:szCs w:val="24"/>
          <w:lang w:val="en-US" w:eastAsia="ru-RU"/>
        </w:rPr>
        <w:t xml:space="preserve">T.P. The reference librarian and the business professor: a strategic alliance that works </w:t>
      </w:r>
      <w:r w:rsidRPr="007824A4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szCs w:val="24"/>
          <w:lang w:val="en-US" w:eastAsia="ru-RU"/>
        </w:rPr>
        <w:t xml:space="preserve">// Reference Library. </w:t>
      </w:r>
      <w:r w:rsidRPr="007824A4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val="en-US" w:eastAsia="ru-RU"/>
        </w:rPr>
        <w:t>-</w:t>
      </w:r>
      <w:r w:rsidRPr="007824A4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szCs w:val="24"/>
          <w:lang w:val="en-US" w:eastAsia="ru-RU"/>
        </w:rPr>
        <w:t xml:space="preserve"> 2021. - Vol. 3, N 58. </w:t>
      </w:r>
      <w:r w:rsidRPr="007824A4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val="en-US" w:eastAsia="ru-RU"/>
        </w:rPr>
        <w:t>-</w:t>
      </w:r>
      <w:r w:rsidRPr="007824A4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szCs w:val="24"/>
          <w:lang w:val="en-US" w:eastAsia="ru-RU"/>
        </w:rPr>
        <w:t xml:space="preserve"> P. 75-85.</w:t>
      </w:r>
    </w:p>
    <w:p w14:paraId="153B6CBF" w14:textId="77777777" w:rsidR="00AC3176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Panfilova A.A., Ruud J.G., van Sloun W., Wijkstra H. [et al.] 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review on B/A measurement methods with a clinical perspective // The Journal of the Acoustical Society of America. - 2021. - Vol. 149, N 4. - 2237 p. DOI: 10.1121/10.0003627.</w:t>
      </w:r>
    </w:p>
    <w:p w14:paraId="23C79981" w14:textId="77777777" w:rsidR="00AC3176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Savchenko P.V., Pultyakov A.V., Menaker K.V. [et al.] Improvement of the five-wire arrow control circuit through the use of DBA // Automation, communication, informatics. - 2025. - N 2. - P. 12-17. DOI 10.62994/AT.2025.2.2.003.</w:t>
      </w:r>
    </w:p>
    <w:p w14:paraId="3B58B398" w14:textId="77777777" w:rsidR="00AC3176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Gan W.S. Applications of Nonlinear Acoustical Imaging and Conclusions // Nonlinear Acoustical Imaging. - Singapore: Springer, 2021. DOI: 10.1007/978-981-16-7015-2_11.</w:t>
      </w:r>
    </w:p>
    <w:p w14:paraId="54EE9DDE" w14:textId="4991B348" w:rsidR="00AC3176" w:rsidRPr="00FB5CE2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Sabirov V.S. The subject of chemical research // Judicial bulletin. - 2024. - N 6 [Electronic resource]. - </w:t>
      </w:r>
      <w:r w:rsidRPr="00FB5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URL: http://www.chemistry.ru/article.php?no=317 (date of reference 03.12.2024). </w:t>
      </w:r>
    </w:p>
    <w:p w14:paraId="612B2AB5" w14:textId="77777777" w:rsidR="00AC3176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B5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Gorbunova L.N., Marmus T.N. Testing as one of the methods of activating the educational process // Engineering education: experience, prospects, problems : proceedings of the all-Russian conference with the international with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participation (Blagoveshchensk, 16 November 2020). - Blagoveshchensk: Publishing House of the Far Eastern State Agrarian University, 2020. - P. 77-82.</w:t>
      </w:r>
    </w:p>
    <w:p w14:paraId="50125285" w14:textId="77777777" w:rsidR="00AC3176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GOST R 58090-2018 Clinical examination of non-productive animals. General requirements.</w:t>
      </w:r>
      <w:r w:rsidRPr="00782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M.: Standartinform, 2018. - 12 p.</w:t>
      </w:r>
    </w:p>
    <w:p w14:paraId="69F4A051" w14:textId="65289524" w:rsidR="00AC3176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GOST R ISO 1999-2017 Acoustics. Assessment of hearing loss due to noise exposure // Techexpert : [</w:t>
      </w:r>
      <w:r w:rsidR="00D76A3A"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Electronic resource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]. - URL: http://docs.cntd.ru/document/1200157242 (date of reference 12.03.2023).</w:t>
      </w:r>
    </w:p>
    <w:p w14:paraId="68B721C2" w14:textId="77777777" w:rsidR="00AC3176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 w:rsidRPr="007824A4">
        <w:rPr>
          <w:lang w:val="en-US"/>
        </w:rPr>
        <w:t xml:space="preserve"> 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patent N 2564988 C2, dated 11.05.2022 The method of making the dough for the production of cupcake / K.S. Ivanova, E.A. Gartovannaya ; the applicant, patent holder of the Far Eastern State Agrarian University. - 3 p.</w:t>
      </w:r>
    </w:p>
    <w:p w14:paraId="5497039D" w14:textId="15F9CCF3" w:rsidR="00AC3176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RU patent N 5458289 C1, dated 17.04.2019 Corrector-loader of the undercarriage system of the transport unit / E.E. Kuznetsov, S.V. Shchitov, Z.F. Krivutsa [et al.] : the applicant, patent holder of the Far Eastern State Agrarian University // FIPS : [</w:t>
      </w:r>
      <w:r w:rsidR="00D76A3A"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Electronic resource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].</w:t>
      </w:r>
      <w:r w:rsidR="0091165A"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URL: http://www1.fips.ru/registersdocview/fips_servlet?DB=RUPM&amp;DocNumber=188613&amp;TypeFile=html (date of reference 17.04.2025).</w:t>
      </w:r>
    </w:p>
    <w:p w14:paraId="40728CB4" w14:textId="77777777" w:rsidR="00AC3176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Lagkueva I.V. Peculiarities of labor regulation of creative workers of theaters: the dissertation of the Candidate. Jurid. Sciences: 12.00.05 / Lagkueva Irina Vladimirovna. - 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., 2021. - 213 p.</w:t>
      </w:r>
    </w:p>
    <w:p w14:paraId="688FAB58" w14:textId="77777777" w:rsidR="00AC3176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Pokrovsky A.V.</w:t>
      </w:r>
      <w:r w:rsidRPr="00782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Removable features of solutions of elliptic equations: the dissertation of the Doctor of Physical and Mathematical Sciences: 01.01.01 / Pokrovsky Andrey Vladimirovich. - 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., 2023. - 279 p.</w:t>
      </w:r>
    </w:p>
    <w:p w14:paraId="6AAD2D27" w14:textId="77777777" w:rsidR="00AC3176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Sirotko V.V. Medical and social aspects of urban traumatism in modern conditions: the abstract of the dissertation of the Candidate of Medical Sciences: 14.00.33 / Sirotko Vladimir Viktorovich. - 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., 2020. - 19 p.</w:t>
      </w:r>
    </w:p>
    <w:p w14:paraId="4A55E003" w14:textId="0FBCBA36" w:rsidR="0087523D" w:rsidRPr="007824A4" w:rsidRDefault="00AC3176" w:rsidP="00AE0DEE">
      <w:pPr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82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Lukina V.A. The creative history of I.S. Turgenev's ‘Notes of a Hunter’: the abstract of the dissertation of the Candidate of Philology: 10.01.01 / Lukina Valentina Alexandrovna. - St. Petersburg, 2025. - 31 p.</w:t>
      </w:r>
    </w:p>
    <w:p w14:paraId="56405320" w14:textId="662C5901" w:rsidR="00FC7F8E" w:rsidRPr="007824A4" w:rsidRDefault="00FC7F8E" w:rsidP="00FC7F8E">
      <w:pPr>
        <w:shd w:val="clear" w:color="auto" w:fill="FFFFFF"/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4E5F71AD" w14:textId="63F89D89" w:rsidR="00FC7F8E" w:rsidRPr="007824A4" w:rsidRDefault="00FC7F8E" w:rsidP="00FC7F8E">
      <w:pPr>
        <w:shd w:val="clear" w:color="auto" w:fill="FFFFFF"/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53C073AD" w14:textId="77777777" w:rsidR="00217B68" w:rsidRPr="007824A4" w:rsidRDefault="00217B68" w:rsidP="00FC7F8E">
      <w:pPr>
        <w:shd w:val="clear" w:color="auto" w:fill="FFFFFF"/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sectPr w:rsidR="00217B68" w:rsidRPr="007824A4" w:rsidSect="00C419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F075C" w14:textId="77777777" w:rsidR="00153B6C" w:rsidRDefault="00153B6C" w:rsidP="00910CDD">
      <w:pPr>
        <w:spacing w:after="0" w:line="240" w:lineRule="auto"/>
      </w:pPr>
      <w:r>
        <w:separator/>
      </w:r>
    </w:p>
  </w:endnote>
  <w:endnote w:type="continuationSeparator" w:id="0">
    <w:p w14:paraId="4F1CDB78" w14:textId="77777777" w:rsidR="00153B6C" w:rsidRDefault="00153B6C" w:rsidP="0091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226D6" w14:textId="77777777" w:rsidR="00690CC7" w:rsidRDefault="00690CC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AE38A" w14:textId="77777777" w:rsidR="00690CC7" w:rsidRDefault="00690CC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BF2F" w14:textId="77777777" w:rsidR="001E5E40" w:rsidRDefault="001E5E40" w:rsidP="00EA25FE">
    <w:pPr>
      <w:pStyle w:val="aa"/>
      <w:tabs>
        <w:tab w:val="clear" w:pos="9355"/>
      </w:tabs>
      <w:ind w:right="-286"/>
      <w:rPr>
        <w:rFonts w:ascii="Verdana" w:hAnsi="Verdana"/>
        <w:sz w:val="16"/>
      </w:rPr>
    </w:pPr>
    <w:r>
      <w:rPr>
        <w:rFonts w:ascii="Verdana" w:hAnsi="Verdana"/>
        <w:sz w:val="16"/>
      </w:rPr>
      <w:t>___________________________________________________________________________________________</w:t>
    </w:r>
  </w:p>
  <w:p w14:paraId="45F06119" w14:textId="2FC50D30" w:rsidR="001E5E40" w:rsidRPr="00EA25FE" w:rsidRDefault="001E5E40" w:rsidP="00EA25FE">
    <w:pPr>
      <w:pStyle w:val="aa"/>
      <w:tabs>
        <w:tab w:val="clear" w:pos="9355"/>
      </w:tabs>
      <w:ind w:right="-286"/>
      <w:rPr>
        <w:rStyle w:val="a3"/>
        <w:rFonts w:ascii="Verdana" w:hAnsi="Verdana"/>
        <w:color w:val="auto"/>
        <w:sz w:val="20"/>
        <w:szCs w:val="20"/>
        <w:u w:val="none"/>
      </w:rPr>
    </w:pPr>
    <w:r w:rsidRPr="00EA25FE">
      <w:rPr>
        <w:rFonts w:ascii="Times New Roman" w:hAnsi="Times New Roman"/>
        <w:i/>
        <w:sz w:val="20"/>
        <w:szCs w:val="20"/>
        <w:vertAlign w:val="superscript"/>
      </w:rPr>
      <w:t>*</w:t>
    </w:r>
    <w:proofErr w:type="gramStart"/>
    <w:r w:rsidRPr="00EA25FE">
      <w:rPr>
        <w:rStyle w:val="a3"/>
        <w:rFonts w:ascii="Times New Roman" w:eastAsia="Times New Roman" w:hAnsi="Times New Roman"/>
        <w:bCs/>
        <w:i/>
        <w:color w:val="auto"/>
        <w:sz w:val="20"/>
        <w:szCs w:val="20"/>
        <w:u w:val="none"/>
        <w:lang w:val="en-US"/>
      </w:rPr>
      <w:t>E</w:t>
    </w:r>
    <w:r w:rsidRPr="00EA25FE">
      <w:rPr>
        <w:rStyle w:val="a3"/>
        <w:rFonts w:ascii="Times New Roman" w:eastAsia="Times New Roman" w:hAnsi="Times New Roman"/>
        <w:bCs/>
        <w:i/>
        <w:color w:val="auto"/>
        <w:sz w:val="20"/>
        <w:szCs w:val="20"/>
        <w:u w:val="none"/>
      </w:rPr>
      <w:t>-</w:t>
    </w:r>
    <w:r w:rsidRPr="00EA25FE">
      <w:rPr>
        <w:rStyle w:val="a3"/>
        <w:rFonts w:ascii="Times New Roman" w:eastAsia="Times New Roman" w:hAnsi="Times New Roman"/>
        <w:bCs/>
        <w:i/>
        <w:color w:val="auto"/>
        <w:sz w:val="20"/>
        <w:szCs w:val="20"/>
        <w:u w:val="none"/>
        <w:lang w:val="en-US"/>
      </w:rPr>
      <w:t>mail</w:t>
    </w:r>
    <w:r w:rsidRPr="00EA25FE">
      <w:rPr>
        <w:rStyle w:val="a3"/>
        <w:rFonts w:ascii="Times New Roman" w:eastAsia="Times New Roman" w:hAnsi="Times New Roman"/>
        <w:bCs/>
        <w:i/>
        <w:color w:val="auto"/>
        <w:sz w:val="20"/>
        <w:szCs w:val="20"/>
        <w:u w:val="none"/>
      </w:rPr>
      <w:t>:</w:t>
    </w:r>
    <w:proofErr w:type="spellStart"/>
    <w:r w:rsidRPr="00EA25FE">
      <w:rPr>
        <w:rStyle w:val="a3"/>
        <w:rFonts w:ascii="Times New Roman" w:eastAsia="Times New Roman" w:hAnsi="Times New Roman"/>
        <w:bCs/>
        <w:i/>
        <w:color w:val="auto"/>
        <w:sz w:val="20"/>
        <w:szCs w:val="20"/>
        <w:u w:val="none"/>
        <w:lang w:val="en-US"/>
      </w:rPr>
      <w:t>belov</w:t>
    </w:r>
    <w:proofErr w:type="spellEnd"/>
    <w:r w:rsidRPr="00EA25FE">
      <w:rPr>
        <w:rStyle w:val="a3"/>
        <w:rFonts w:ascii="Times New Roman" w:eastAsia="Times New Roman" w:hAnsi="Times New Roman"/>
        <w:bCs/>
        <w:i/>
        <w:color w:val="auto"/>
        <w:sz w:val="20"/>
        <w:szCs w:val="20"/>
        <w:u w:val="none"/>
      </w:rPr>
      <w:t>@</w:t>
    </w:r>
    <w:proofErr w:type="spellStart"/>
    <w:r w:rsidRPr="00EA25FE">
      <w:rPr>
        <w:rStyle w:val="a3"/>
        <w:rFonts w:ascii="Times New Roman" w:eastAsia="Times New Roman" w:hAnsi="Times New Roman"/>
        <w:bCs/>
        <w:i/>
        <w:color w:val="auto"/>
        <w:sz w:val="20"/>
        <w:szCs w:val="20"/>
        <w:u w:val="none"/>
        <w:lang w:val="en-US"/>
      </w:rPr>
      <w:t>gmail</w:t>
    </w:r>
    <w:proofErr w:type="spellEnd"/>
    <w:r w:rsidRPr="00EA25FE">
      <w:rPr>
        <w:rStyle w:val="a3"/>
        <w:rFonts w:ascii="Times New Roman" w:eastAsia="Times New Roman" w:hAnsi="Times New Roman"/>
        <w:bCs/>
        <w:i/>
        <w:color w:val="auto"/>
        <w:sz w:val="20"/>
        <w:szCs w:val="20"/>
        <w:u w:val="none"/>
      </w:rPr>
      <w:t>.</w:t>
    </w:r>
    <w:r w:rsidRPr="00EA25FE">
      <w:rPr>
        <w:rStyle w:val="a3"/>
        <w:rFonts w:ascii="Times New Roman" w:eastAsia="Times New Roman" w:hAnsi="Times New Roman"/>
        <w:bCs/>
        <w:i/>
        <w:color w:val="auto"/>
        <w:sz w:val="20"/>
        <w:szCs w:val="20"/>
        <w:u w:val="none"/>
        <w:lang w:val="en-US"/>
      </w:rPr>
      <w:t>com</w:t>
    </w:r>
    <w:proofErr w:type="gramEnd"/>
    <w:r w:rsidRPr="00EA25FE">
      <w:rPr>
        <w:rStyle w:val="a3"/>
        <w:rFonts w:ascii="Times New Roman" w:eastAsia="Times New Roman" w:hAnsi="Times New Roman"/>
        <w:bCs/>
        <w:i/>
        <w:color w:val="auto"/>
        <w:sz w:val="20"/>
        <w:szCs w:val="20"/>
        <w:u w:val="none"/>
      </w:rPr>
      <w:t xml:space="preserve"> (Белов А.П.)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3D61D" w14:textId="77777777" w:rsidR="00153B6C" w:rsidRDefault="00153B6C" w:rsidP="00910CDD">
      <w:pPr>
        <w:spacing w:after="0" w:line="240" w:lineRule="auto"/>
      </w:pPr>
      <w:r>
        <w:separator/>
      </w:r>
    </w:p>
  </w:footnote>
  <w:footnote w:type="continuationSeparator" w:id="0">
    <w:p w14:paraId="161AFCDD" w14:textId="77777777" w:rsidR="00153B6C" w:rsidRDefault="00153B6C" w:rsidP="0091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1E5E40" w:rsidRPr="004B1733" w14:paraId="5622B718" w14:textId="77777777" w:rsidTr="00F66FC8">
      <w:tc>
        <w:tcPr>
          <w:tcW w:w="9286" w:type="dxa"/>
        </w:tcPr>
        <w:p w14:paraId="5236ED89" w14:textId="374DE09F" w:rsidR="001E5E40" w:rsidRPr="00843545" w:rsidRDefault="001E5E40" w:rsidP="00F66FC8">
          <w:pPr>
            <w:pStyle w:val="aa"/>
            <w:jc w:val="center"/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</w:pPr>
          <w:r w:rsidRPr="00843545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Иванов И.И., Белов А.П., Соловьева М.Е</w:t>
          </w:r>
        </w:p>
        <w:p w14:paraId="20436FBF" w14:textId="77777777" w:rsidR="001E5E40" w:rsidRPr="00E776EE" w:rsidRDefault="001E5E40" w:rsidP="00F66FC8">
          <w:pPr>
            <w:ind w:right="360"/>
            <w:jc w:val="center"/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</w:pPr>
          <w:r w:rsidRPr="00843545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Основные направления и проблемы экологической акустики</w:t>
          </w:r>
        </w:p>
      </w:tc>
    </w:tr>
  </w:tbl>
  <w:p w14:paraId="0CD70337" w14:textId="41AF13D2" w:rsidR="001E5E40" w:rsidRDefault="001E5E40" w:rsidP="00F66FC8">
    <w:pPr>
      <w:pStyle w:val="aa"/>
    </w:pPr>
    <w:r w:rsidRPr="00E776EE">
      <w:rPr>
        <w:rStyle w:val="a3"/>
        <w:rFonts w:ascii="Andalus" w:eastAsia="Times New Roman" w:hAnsi="Andalus" w:cs="Andalus"/>
        <w:bCs/>
        <w:i/>
        <w:noProof/>
        <w:color w:val="auto"/>
        <w:sz w:val="20"/>
        <w:szCs w:val="24"/>
        <w:u w:val="none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234E91B" wp14:editId="4EC726DE">
              <wp:simplePos x="0" y="0"/>
              <wp:positionH relativeFrom="rightMargin">
                <wp:posOffset>2369</wp:posOffset>
              </wp:positionH>
              <wp:positionV relativeFrom="page">
                <wp:posOffset>433098</wp:posOffset>
              </wp:positionV>
              <wp:extent cx="469900" cy="381000"/>
              <wp:effectExtent l="0" t="0" r="6350" b="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dalus" w:eastAsiaTheme="majorEastAsia" w:hAnsi="Andalus" w:cs="Andalus"/>
                              <w:sz w:val="28"/>
                              <w:szCs w:val="28"/>
                            </w:rPr>
                            <w:id w:val="-2068173311"/>
                          </w:sdtPr>
                          <w:sdtEndPr/>
                          <w:sdtContent>
                            <w:p w14:paraId="56866540" w14:textId="0691B6F8" w:rsidR="001E5E40" w:rsidRPr="00AB2D91" w:rsidRDefault="001E5E40">
                              <w:pPr>
                                <w:jc w:val="center"/>
                                <w:rPr>
                                  <w:rFonts w:ascii="Andalus" w:eastAsiaTheme="majorEastAsia" w:hAnsi="Andalus" w:cs="Andalus"/>
                                  <w:sz w:val="28"/>
                                  <w:szCs w:val="28"/>
                                </w:rPr>
                              </w:pPr>
                              <w:r w:rsidRPr="00AB2D91">
                                <w:rPr>
                                  <w:rFonts w:ascii="Andalus" w:eastAsiaTheme="minorEastAsia" w:hAnsi="Andalus" w:cs="Andalus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AB2D91">
                                <w:rPr>
                                  <w:rFonts w:ascii="Andalus" w:hAnsi="Andalus" w:cs="Andalus"/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AB2D91">
                                <w:rPr>
                                  <w:rFonts w:ascii="Andalus" w:eastAsiaTheme="minorEastAsia" w:hAnsi="Andalus" w:cs="Andalus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9513A" w:rsidRPr="0069513A">
                                <w:rPr>
                                  <w:rFonts w:ascii="Andalus" w:eastAsiaTheme="majorEastAsia" w:hAnsi="Andalus" w:cs="Andalus"/>
                                  <w:noProof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AB2D91">
                                <w:rPr>
                                  <w:rFonts w:ascii="Andalus" w:eastAsiaTheme="majorEastAsia" w:hAnsi="Andalus" w:cs="Andalus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4E91B" id="Прямоугольник 9" o:spid="_x0000_s1026" style="position:absolute;margin-left:.2pt;margin-top:34.1pt;width:3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" o:allowincell="f" stroked="f">
              <v:textbox>
                <w:txbxContent>
                  <w:sdt>
                    <w:sdtPr>
                      <w:rPr>
                        <w:rFonts w:ascii="Andalus" w:eastAsiaTheme="majorEastAsia" w:hAnsi="Andalus" w:cs="Andalus"/>
                        <w:sz w:val="28"/>
                        <w:szCs w:val="28"/>
                      </w:rPr>
                      <w:id w:val="-2068173311"/>
                    </w:sdtPr>
                    <w:sdtEndPr/>
                    <w:sdtContent>
                      <w:p w14:paraId="56866540" w14:textId="0691B6F8" w:rsidR="001E5E40" w:rsidRPr="00AB2D91" w:rsidRDefault="001E5E40">
                        <w:pPr>
                          <w:jc w:val="center"/>
                          <w:rPr>
                            <w:rFonts w:ascii="Andalus" w:eastAsiaTheme="majorEastAsia" w:hAnsi="Andalus" w:cs="Andalus"/>
                            <w:sz w:val="28"/>
                            <w:szCs w:val="28"/>
                          </w:rPr>
                        </w:pPr>
                        <w:r w:rsidRPr="00AB2D91">
                          <w:rPr>
                            <w:rFonts w:ascii="Andalus" w:eastAsiaTheme="minorEastAsia" w:hAnsi="Andalus" w:cs="Andalus"/>
                            <w:sz w:val="28"/>
                            <w:szCs w:val="28"/>
                          </w:rPr>
                          <w:fldChar w:fldCharType="begin"/>
                        </w:r>
                        <w:r w:rsidRPr="00AB2D91">
                          <w:rPr>
                            <w:rFonts w:ascii="Andalus" w:hAnsi="Andalus" w:cs="Andalus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AB2D91">
                          <w:rPr>
                            <w:rFonts w:ascii="Andalus" w:eastAsiaTheme="minorEastAsia" w:hAnsi="Andalus" w:cs="Andalus"/>
                            <w:sz w:val="28"/>
                            <w:szCs w:val="28"/>
                          </w:rPr>
                          <w:fldChar w:fldCharType="separate"/>
                        </w:r>
                        <w:r w:rsidR="0069513A" w:rsidRPr="0069513A">
                          <w:rPr>
                            <w:rFonts w:ascii="Andalus" w:eastAsiaTheme="majorEastAsia" w:hAnsi="Andalus" w:cs="Andalus"/>
                            <w:noProof/>
                            <w:sz w:val="28"/>
                            <w:szCs w:val="28"/>
                          </w:rPr>
                          <w:t>6</w:t>
                        </w:r>
                        <w:r w:rsidRPr="00AB2D91">
                          <w:rPr>
                            <w:rFonts w:ascii="Andalus" w:eastAsiaTheme="majorEastAsia" w:hAnsi="Andalus" w:cs="Andalus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62F8E" w14:textId="77777777" w:rsidR="001E5E40" w:rsidRPr="00E64C03" w:rsidRDefault="001E5E40" w:rsidP="00F66FC8">
    <w:pPr>
      <w:pStyle w:val="a8"/>
      <w:jc w:val="center"/>
      <w:rPr>
        <w:u w:val="single"/>
        <w:lang w:val="en-US"/>
      </w:rPr>
    </w:pPr>
    <w:r w:rsidRPr="00AB2D91">
      <w:rPr>
        <w:rStyle w:val="a3"/>
        <w:rFonts w:ascii="Andalus" w:eastAsia="Times New Roman" w:hAnsi="Andalus" w:cs="Andalus"/>
        <w:bCs/>
        <w:i/>
        <w:noProof/>
        <w:color w:val="FFFFFF" w:themeColor="background1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FA3EFDC" wp14:editId="438B2CF7">
              <wp:simplePos x="0" y="0"/>
              <wp:positionH relativeFrom="rightMargin">
                <wp:posOffset>-35560</wp:posOffset>
              </wp:positionH>
              <wp:positionV relativeFrom="page">
                <wp:posOffset>342303</wp:posOffset>
              </wp:positionV>
              <wp:extent cx="482600" cy="317500"/>
              <wp:effectExtent l="0" t="0" r="0" b="6350"/>
              <wp:wrapNone/>
              <wp:docPr id="2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26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625347291"/>
                          </w:sdtPr>
                          <w:sdtEndPr>
                            <w:rPr>
                              <w:rFonts w:ascii="Andalus" w:hAnsi="Andalus" w:cs="Andalus"/>
                              <w:sz w:val="28"/>
                              <w:szCs w:val="28"/>
                            </w:rPr>
                          </w:sdtEndPr>
                          <w:sdtContent>
                            <w:p w14:paraId="4C5843E7" w14:textId="6B32666C" w:rsidR="001E5E40" w:rsidRPr="00AB2D91" w:rsidRDefault="001E5E40">
                              <w:pPr>
                                <w:jc w:val="center"/>
                                <w:rPr>
                                  <w:rFonts w:ascii="Andalus" w:eastAsiaTheme="majorEastAsia" w:hAnsi="Andalus" w:cs="Andalus"/>
                                  <w:sz w:val="28"/>
                                  <w:szCs w:val="28"/>
                                </w:rPr>
                              </w:pPr>
                              <w:r w:rsidRPr="00AB2D91">
                                <w:rPr>
                                  <w:rFonts w:ascii="Andalus" w:eastAsiaTheme="minorEastAsia" w:hAnsi="Andalus" w:cs="Andalus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AB2D91">
                                <w:rPr>
                                  <w:rFonts w:ascii="Andalus" w:hAnsi="Andalus" w:cs="Andalus"/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AB2D91">
                                <w:rPr>
                                  <w:rFonts w:ascii="Andalus" w:eastAsiaTheme="minorEastAsia" w:hAnsi="Andalus" w:cs="Andalus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9513A" w:rsidRPr="0069513A">
                                <w:rPr>
                                  <w:rFonts w:ascii="Andalus" w:eastAsiaTheme="majorEastAsia" w:hAnsi="Andalus" w:cs="Andalus"/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AB2D91">
                                <w:rPr>
                                  <w:rFonts w:ascii="Andalus" w:eastAsiaTheme="majorEastAsia" w:hAnsi="Andalus" w:cs="Andalus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3EFDC" id="_x0000_s1027" style="position:absolute;left:0;text-align:left;margin-left:-2.8pt;margin-top:26.95pt;width:38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TSnAIAAAU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625347291"/>
                    </w:sdtPr>
                    <w:sdtEndPr>
                      <w:rPr>
                        <w:rFonts w:ascii="Andalus" w:hAnsi="Andalus" w:cs="Andalus"/>
                        <w:sz w:val="28"/>
                        <w:szCs w:val="28"/>
                      </w:rPr>
                    </w:sdtEndPr>
                    <w:sdtContent>
                      <w:p w14:paraId="4C5843E7" w14:textId="6B32666C" w:rsidR="001E5E40" w:rsidRPr="00AB2D91" w:rsidRDefault="001E5E40">
                        <w:pPr>
                          <w:jc w:val="center"/>
                          <w:rPr>
                            <w:rFonts w:ascii="Andalus" w:eastAsiaTheme="majorEastAsia" w:hAnsi="Andalus" w:cs="Andalus"/>
                            <w:sz w:val="28"/>
                            <w:szCs w:val="28"/>
                          </w:rPr>
                        </w:pPr>
                        <w:r w:rsidRPr="00AB2D91">
                          <w:rPr>
                            <w:rFonts w:ascii="Andalus" w:eastAsiaTheme="minorEastAsia" w:hAnsi="Andalus" w:cs="Andalus"/>
                            <w:sz w:val="28"/>
                            <w:szCs w:val="28"/>
                          </w:rPr>
                          <w:fldChar w:fldCharType="begin"/>
                        </w:r>
                        <w:r w:rsidRPr="00AB2D91">
                          <w:rPr>
                            <w:rFonts w:ascii="Andalus" w:hAnsi="Andalus" w:cs="Andalus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AB2D91">
                          <w:rPr>
                            <w:rFonts w:ascii="Andalus" w:eastAsiaTheme="minorEastAsia" w:hAnsi="Andalus" w:cs="Andalus"/>
                            <w:sz w:val="28"/>
                            <w:szCs w:val="28"/>
                          </w:rPr>
                          <w:fldChar w:fldCharType="separate"/>
                        </w:r>
                        <w:r w:rsidR="0069513A" w:rsidRPr="0069513A">
                          <w:rPr>
                            <w:rFonts w:ascii="Andalus" w:eastAsiaTheme="majorEastAsia" w:hAnsi="Andalus" w:cs="Andalus"/>
                            <w:noProof/>
                            <w:sz w:val="28"/>
                            <w:szCs w:val="28"/>
                          </w:rPr>
                          <w:t>7</w:t>
                        </w:r>
                        <w:r w:rsidRPr="00AB2D91">
                          <w:rPr>
                            <w:rFonts w:ascii="Andalus" w:eastAsiaTheme="majorEastAsia" w:hAnsi="Andalus" w:cs="Andalus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proofErr w:type="gramStart"/>
    <w:r w:rsidRPr="00E64C03">
      <w:rPr>
        <w:rStyle w:val="a3"/>
        <w:rFonts w:ascii="Andalus" w:eastAsia="Times New Roman" w:hAnsi="Andalus" w:cs="Andalus"/>
        <w:bCs/>
        <w:i/>
        <w:color w:val="FFFFFF" w:themeColor="background1"/>
        <w:sz w:val="24"/>
        <w:szCs w:val="24"/>
        <w:lang w:val="en-US"/>
      </w:rPr>
      <w:t>,</w:t>
    </w:r>
    <w:r>
      <w:rPr>
        <w:rStyle w:val="a3"/>
        <w:rFonts w:ascii="Andalus" w:eastAsia="Times New Roman" w:hAnsi="Andalus" w:cs="Andalus"/>
        <w:bCs/>
        <w:i/>
        <w:color w:val="auto"/>
        <w:sz w:val="24"/>
        <w:szCs w:val="24"/>
        <w:lang w:val="en-US"/>
      </w:rPr>
      <w:t xml:space="preserve">   </w:t>
    </w:r>
    <w:proofErr w:type="gramEnd"/>
    <w:r>
      <w:rPr>
        <w:rStyle w:val="a3"/>
        <w:rFonts w:ascii="Andalus" w:eastAsia="Times New Roman" w:hAnsi="Andalus" w:cs="Andalus"/>
        <w:bCs/>
        <w:i/>
        <w:color w:val="auto"/>
        <w:sz w:val="24"/>
        <w:szCs w:val="24"/>
        <w:lang w:val="en-US"/>
      </w:rPr>
      <w:t xml:space="preserve">                                             </w:t>
    </w:r>
    <w:r>
      <w:rPr>
        <w:rStyle w:val="a3"/>
        <w:rFonts w:ascii="Andalus" w:eastAsia="Times New Roman" w:hAnsi="Andalus" w:cs="Andalus"/>
        <w:bCs/>
        <w:i/>
        <w:color w:val="auto"/>
        <w:sz w:val="24"/>
        <w:szCs w:val="24"/>
      </w:rPr>
      <w:t xml:space="preserve"> </w:t>
    </w:r>
    <w:r>
      <w:rPr>
        <w:rStyle w:val="a3"/>
        <w:rFonts w:ascii="Andalus" w:eastAsia="Times New Roman" w:hAnsi="Andalus" w:cs="Andalus"/>
        <w:bCs/>
        <w:i/>
        <w:color w:val="auto"/>
        <w:sz w:val="24"/>
        <w:szCs w:val="24"/>
        <w:lang w:val="en-US"/>
      </w:rPr>
      <w:t xml:space="preserve"> </w:t>
    </w:r>
    <w:r w:rsidRPr="00E64C03">
      <w:rPr>
        <w:rStyle w:val="a3"/>
        <w:rFonts w:ascii="Andalus" w:eastAsia="Times New Roman" w:hAnsi="Andalus" w:cs="Andalus"/>
        <w:bCs/>
        <w:i/>
        <w:color w:val="auto"/>
        <w:sz w:val="24"/>
        <w:szCs w:val="24"/>
      </w:rPr>
      <w:t xml:space="preserve">NOISE </w:t>
    </w:r>
    <w:proofErr w:type="spellStart"/>
    <w:r w:rsidRPr="00E64C03">
      <w:rPr>
        <w:rStyle w:val="a3"/>
        <w:rFonts w:ascii="Andalus" w:eastAsia="Times New Roman" w:hAnsi="Andalus" w:cs="Andalus"/>
        <w:bCs/>
        <w:i/>
        <w:color w:val="auto"/>
        <w:sz w:val="24"/>
        <w:szCs w:val="24"/>
      </w:rPr>
      <w:t>Theory</w:t>
    </w:r>
    <w:proofErr w:type="spellEnd"/>
    <w:r w:rsidRPr="00E64C03">
      <w:rPr>
        <w:rStyle w:val="a3"/>
        <w:rFonts w:ascii="Andalus" w:eastAsia="Times New Roman" w:hAnsi="Andalus" w:cs="Andalus"/>
        <w:bCs/>
        <w:i/>
        <w:color w:val="auto"/>
        <w:sz w:val="24"/>
        <w:szCs w:val="24"/>
      </w:rPr>
      <w:t xml:space="preserve"> </w:t>
    </w:r>
    <w:proofErr w:type="spellStart"/>
    <w:r w:rsidRPr="00E64C03">
      <w:rPr>
        <w:rStyle w:val="a3"/>
        <w:rFonts w:ascii="Andalus" w:eastAsia="Times New Roman" w:hAnsi="Andalus" w:cs="Andalus"/>
        <w:bCs/>
        <w:i/>
        <w:color w:val="auto"/>
        <w:sz w:val="24"/>
        <w:szCs w:val="24"/>
      </w:rPr>
      <w:t>and</w:t>
    </w:r>
    <w:proofErr w:type="spellEnd"/>
    <w:r w:rsidRPr="00E64C03">
      <w:rPr>
        <w:rStyle w:val="a3"/>
        <w:rFonts w:ascii="Andalus" w:eastAsia="Times New Roman" w:hAnsi="Andalus" w:cs="Andalus"/>
        <w:bCs/>
        <w:i/>
        <w:color w:val="auto"/>
        <w:sz w:val="24"/>
        <w:szCs w:val="24"/>
      </w:rPr>
      <w:t xml:space="preserve"> </w:t>
    </w:r>
    <w:proofErr w:type="spellStart"/>
    <w:r w:rsidRPr="00E64C03">
      <w:rPr>
        <w:rStyle w:val="a3"/>
        <w:rFonts w:ascii="Andalus" w:eastAsia="Times New Roman" w:hAnsi="Andalus" w:cs="Andalus"/>
        <w:bCs/>
        <w:i/>
        <w:color w:val="auto"/>
        <w:sz w:val="24"/>
        <w:szCs w:val="24"/>
      </w:rPr>
      <w:t>Practice</w:t>
    </w:r>
    <w:proofErr w:type="spellEnd"/>
    <w:r>
      <w:rPr>
        <w:rStyle w:val="a3"/>
        <w:rFonts w:ascii="Andalus" w:eastAsia="Times New Roman" w:hAnsi="Andalus" w:cs="Andalus"/>
        <w:bCs/>
        <w:i/>
        <w:color w:val="auto"/>
        <w:sz w:val="24"/>
        <w:szCs w:val="24"/>
        <w:lang w:val="en-US"/>
      </w:rPr>
      <w:t xml:space="preserve">                                                     </w:t>
    </w:r>
    <w:r w:rsidRPr="00E64C03">
      <w:rPr>
        <w:rStyle w:val="a3"/>
        <w:rFonts w:ascii="Andalus" w:eastAsia="Times New Roman" w:hAnsi="Andalus" w:cs="Andalus"/>
        <w:bCs/>
        <w:i/>
        <w:color w:val="FFFFFF" w:themeColor="background1"/>
        <w:sz w:val="24"/>
        <w:szCs w:val="24"/>
        <w:lang w:val="en-US"/>
      </w:rPr>
      <w:t>,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1E5E40" w14:paraId="186E6E5B" w14:textId="77777777" w:rsidTr="00244B91">
      <w:tc>
        <w:tcPr>
          <w:tcW w:w="9286" w:type="dxa"/>
        </w:tcPr>
        <w:p w14:paraId="7253EB15" w14:textId="77777777" w:rsidR="001E5E40" w:rsidRPr="00690CC7" w:rsidRDefault="001E5E40" w:rsidP="00E64C03">
          <w:pPr>
            <w:pStyle w:val="a8"/>
            <w:jc w:val="center"/>
            <w:rPr>
              <w:rStyle w:val="a3"/>
              <w:rFonts w:ascii="Times New Roman" w:eastAsia="Times New Roman" w:hAnsi="Times New Roman" w:cs="Times New Roman"/>
              <w:bCs/>
              <w:i/>
              <w:color w:val="FFFFFF" w:themeColor="background1"/>
              <w:sz w:val="24"/>
              <w:szCs w:val="24"/>
              <w:u w:val="none"/>
              <w:lang w:val="en-US"/>
            </w:rPr>
          </w:pPr>
          <w:r w:rsidRPr="00690CC7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4"/>
              <w:szCs w:val="24"/>
              <w:u w:val="none"/>
            </w:rPr>
            <w:t xml:space="preserve">NOISE </w:t>
          </w:r>
          <w:proofErr w:type="spellStart"/>
          <w:r w:rsidRPr="00690CC7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4"/>
              <w:szCs w:val="24"/>
              <w:u w:val="none"/>
            </w:rPr>
            <w:t>Theory</w:t>
          </w:r>
          <w:proofErr w:type="spellEnd"/>
          <w:r w:rsidRPr="00690CC7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4"/>
              <w:szCs w:val="24"/>
              <w:u w:val="none"/>
            </w:rPr>
            <w:t xml:space="preserve"> </w:t>
          </w:r>
          <w:proofErr w:type="spellStart"/>
          <w:r w:rsidRPr="00690CC7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4"/>
              <w:szCs w:val="24"/>
              <w:u w:val="none"/>
            </w:rPr>
            <w:t>and</w:t>
          </w:r>
          <w:proofErr w:type="spellEnd"/>
          <w:r w:rsidRPr="00690CC7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4"/>
              <w:szCs w:val="24"/>
              <w:u w:val="none"/>
            </w:rPr>
            <w:t xml:space="preserve"> </w:t>
          </w:r>
          <w:proofErr w:type="spellStart"/>
          <w:r w:rsidRPr="00690CC7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4"/>
              <w:szCs w:val="24"/>
              <w:u w:val="none"/>
            </w:rPr>
            <w:t>Practice</w:t>
          </w:r>
          <w:proofErr w:type="spellEnd"/>
        </w:p>
      </w:tc>
    </w:tr>
  </w:tbl>
  <w:p w14:paraId="5F8C57EC" w14:textId="77777777" w:rsidR="001E5E40" w:rsidRPr="00244B91" w:rsidRDefault="001E5E40" w:rsidP="00244B91">
    <w:pPr>
      <w:pStyle w:val="a8"/>
      <w:rPr>
        <w:u w:val="single"/>
      </w:rPr>
    </w:pPr>
    <w:r w:rsidRPr="00F66FC8">
      <w:rPr>
        <w:rStyle w:val="a3"/>
        <w:rFonts w:ascii="Andalus" w:eastAsia="Times New Roman" w:hAnsi="Andalus" w:cs="Andalus"/>
        <w:bCs/>
        <w:i/>
        <w:noProof/>
        <w:color w:val="FFFFFF" w:themeColor="background1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1C0B42" wp14:editId="22E8C2D0">
              <wp:simplePos x="0" y="0"/>
              <wp:positionH relativeFrom="rightMargin">
                <wp:posOffset>7620</wp:posOffset>
              </wp:positionH>
              <wp:positionV relativeFrom="page">
                <wp:posOffset>381000</wp:posOffset>
              </wp:positionV>
              <wp:extent cx="469900" cy="368300"/>
              <wp:effectExtent l="0" t="0" r="635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dalus" w:eastAsiaTheme="majorEastAsia" w:hAnsi="Andalus" w:cs="Andalus"/>
                              <w:sz w:val="28"/>
                              <w:szCs w:val="48"/>
                            </w:rPr>
                            <w:id w:val="360707622"/>
                          </w:sdtPr>
                          <w:sdtEndPr/>
                          <w:sdtContent>
                            <w:p w14:paraId="207F2703" w14:textId="477D6D49" w:rsidR="001E5E40" w:rsidRPr="00F66FC8" w:rsidRDefault="001E5E40">
                              <w:pPr>
                                <w:jc w:val="center"/>
                                <w:rPr>
                                  <w:rFonts w:ascii="Andalus" w:eastAsiaTheme="majorEastAsia" w:hAnsi="Andalus" w:cs="Andalus"/>
                                  <w:sz w:val="40"/>
                                  <w:szCs w:val="72"/>
                                </w:rPr>
                              </w:pPr>
                              <w:r w:rsidRPr="00F66FC8">
                                <w:rPr>
                                  <w:rFonts w:ascii="Andalus" w:eastAsiaTheme="minorEastAsia" w:hAnsi="Andalus" w:cs="Andalus"/>
                                  <w:sz w:val="12"/>
                                </w:rPr>
                                <w:fldChar w:fldCharType="begin"/>
                              </w:r>
                              <w:r w:rsidRPr="00F66FC8">
                                <w:rPr>
                                  <w:rFonts w:ascii="Andalus" w:hAnsi="Andalus" w:cs="Andalus"/>
                                  <w:sz w:val="12"/>
                                </w:rPr>
                                <w:instrText>PAGE  \* MERGEFORMAT</w:instrText>
                              </w:r>
                              <w:r w:rsidRPr="00F66FC8">
                                <w:rPr>
                                  <w:rFonts w:ascii="Andalus" w:eastAsiaTheme="minorEastAsia" w:hAnsi="Andalus" w:cs="Andalus"/>
                                  <w:sz w:val="12"/>
                                </w:rPr>
                                <w:fldChar w:fldCharType="separate"/>
                              </w:r>
                              <w:r w:rsidR="00FC701C" w:rsidRPr="00FC701C">
                                <w:rPr>
                                  <w:rFonts w:ascii="Andalus" w:eastAsiaTheme="majorEastAsia" w:hAnsi="Andalus" w:cs="Andalus"/>
                                  <w:noProof/>
                                  <w:sz w:val="28"/>
                                  <w:szCs w:val="48"/>
                                </w:rPr>
                                <w:t>1</w:t>
                              </w:r>
                              <w:r w:rsidRPr="00F66FC8">
                                <w:rPr>
                                  <w:rFonts w:ascii="Andalus" w:eastAsiaTheme="majorEastAsia" w:hAnsi="Andalus" w:cs="Andalus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C0B42" id="_x0000_s1028" style="position:absolute;margin-left:.6pt;margin-top:30pt;width:3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="Andalus" w:eastAsiaTheme="majorEastAsia" w:hAnsi="Andalus" w:cs="Andalus"/>
                        <w:sz w:val="28"/>
                        <w:szCs w:val="48"/>
                      </w:rPr>
                      <w:id w:val="360707622"/>
                    </w:sdtPr>
                    <w:sdtEndPr/>
                    <w:sdtContent>
                      <w:p w14:paraId="207F2703" w14:textId="477D6D49" w:rsidR="001E5E40" w:rsidRPr="00F66FC8" w:rsidRDefault="001E5E40">
                        <w:pPr>
                          <w:jc w:val="center"/>
                          <w:rPr>
                            <w:rFonts w:ascii="Andalus" w:eastAsiaTheme="majorEastAsia" w:hAnsi="Andalus" w:cs="Andalus"/>
                            <w:sz w:val="40"/>
                            <w:szCs w:val="72"/>
                          </w:rPr>
                        </w:pPr>
                        <w:r w:rsidRPr="00F66FC8">
                          <w:rPr>
                            <w:rFonts w:ascii="Andalus" w:eastAsiaTheme="minorEastAsia" w:hAnsi="Andalus" w:cs="Andalus"/>
                            <w:sz w:val="12"/>
                          </w:rPr>
                          <w:fldChar w:fldCharType="begin"/>
                        </w:r>
                        <w:r w:rsidRPr="00F66FC8">
                          <w:rPr>
                            <w:rFonts w:ascii="Andalus" w:hAnsi="Andalus" w:cs="Andalus"/>
                            <w:sz w:val="12"/>
                          </w:rPr>
                          <w:instrText>PAGE  \* MERGEFORMAT</w:instrText>
                        </w:r>
                        <w:r w:rsidRPr="00F66FC8">
                          <w:rPr>
                            <w:rFonts w:ascii="Andalus" w:eastAsiaTheme="minorEastAsia" w:hAnsi="Andalus" w:cs="Andalus"/>
                            <w:sz w:val="12"/>
                          </w:rPr>
                          <w:fldChar w:fldCharType="separate"/>
                        </w:r>
                        <w:r w:rsidR="00FC701C" w:rsidRPr="00FC701C">
                          <w:rPr>
                            <w:rFonts w:ascii="Andalus" w:eastAsiaTheme="majorEastAsia" w:hAnsi="Andalus" w:cs="Andalus"/>
                            <w:noProof/>
                            <w:sz w:val="28"/>
                            <w:szCs w:val="48"/>
                          </w:rPr>
                          <w:t>1</w:t>
                        </w:r>
                        <w:r w:rsidRPr="00F66FC8">
                          <w:rPr>
                            <w:rFonts w:ascii="Andalus" w:eastAsiaTheme="majorEastAsia" w:hAnsi="Andalus" w:cs="Andalus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E4ECC0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1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31"/>
      <w:lvlText w:val="%1.%2.%3."/>
      <w:lvlJc w:val="left"/>
      <w:pPr>
        <w:tabs>
          <w:tab w:val="num" w:pos="1588"/>
        </w:tabs>
        <w:ind w:left="1588" w:hanging="158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273EF0"/>
    <w:multiLevelType w:val="hybridMultilevel"/>
    <w:tmpl w:val="93824BF8"/>
    <w:lvl w:ilvl="0" w:tplc="662E717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10E4"/>
    <w:multiLevelType w:val="hybridMultilevel"/>
    <w:tmpl w:val="7D28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44328"/>
    <w:multiLevelType w:val="multilevel"/>
    <w:tmpl w:val="47D2CA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6948A5"/>
    <w:multiLevelType w:val="hybridMultilevel"/>
    <w:tmpl w:val="694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0847"/>
    <w:multiLevelType w:val="hybridMultilevel"/>
    <w:tmpl w:val="0CAEC7B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4"/>
        <w:szCs w:val="24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61C38"/>
    <w:multiLevelType w:val="multilevel"/>
    <w:tmpl w:val="703E77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7EC0981"/>
    <w:multiLevelType w:val="hybridMultilevel"/>
    <w:tmpl w:val="0CAEC7B2"/>
    <w:lvl w:ilvl="0" w:tplc="87C077C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3EAC"/>
    <w:multiLevelType w:val="hybridMultilevel"/>
    <w:tmpl w:val="C4FC9F2C"/>
    <w:lvl w:ilvl="0" w:tplc="E9DEA07C">
      <w:start w:val="1"/>
      <w:numFmt w:val="decimal"/>
      <w:lvlText w:val="%1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8"/>
    <w:rsid w:val="000040F5"/>
    <w:rsid w:val="000200E8"/>
    <w:rsid w:val="000419B3"/>
    <w:rsid w:val="00055393"/>
    <w:rsid w:val="00065348"/>
    <w:rsid w:val="00066721"/>
    <w:rsid w:val="00087832"/>
    <w:rsid w:val="00097ED5"/>
    <w:rsid w:val="000A3C56"/>
    <w:rsid w:val="000A6DFB"/>
    <w:rsid w:val="000B4537"/>
    <w:rsid w:val="000C6695"/>
    <w:rsid w:val="000D4A37"/>
    <w:rsid w:val="000E1339"/>
    <w:rsid w:val="000F2C05"/>
    <w:rsid w:val="00116C3D"/>
    <w:rsid w:val="001248A5"/>
    <w:rsid w:val="001309DA"/>
    <w:rsid w:val="00152848"/>
    <w:rsid w:val="00152A0E"/>
    <w:rsid w:val="00153B6C"/>
    <w:rsid w:val="00153CBD"/>
    <w:rsid w:val="0016236E"/>
    <w:rsid w:val="00175BF9"/>
    <w:rsid w:val="00186455"/>
    <w:rsid w:val="001930D8"/>
    <w:rsid w:val="001C2FE1"/>
    <w:rsid w:val="001C3E04"/>
    <w:rsid w:val="001E4E4D"/>
    <w:rsid w:val="001E5E40"/>
    <w:rsid w:val="001F0A43"/>
    <w:rsid w:val="00200D0D"/>
    <w:rsid w:val="0020657E"/>
    <w:rsid w:val="00207203"/>
    <w:rsid w:val="00212924"/>
    <w:rsid w:val="0021558E"/>
    <w:rsid w:val="00217B68"/>
    <w:rsid w:val="00223067"/>
    <w:rsid w:val="002267AF"/>
    <w:rsid w:val="00235786"/>
    <w:rsid w:val="00243AD7"/>
    <w:rsid w:val="00244B91"/>
    <w:rsid w:val="00266A18"/>
    <w:rsid w:val="002718C7"/>
    <w:rsid w:val="00294D06"/>
    <w:rsid w:val="002C1214"/>
    <w:rsid w:val="002E1532"/>
    <w:rsid w:val="002F5E4B"/>
    <w:rsid w:val="00316594"/>
    <w:rsid w:val="0031752A"/>
    <w:rsid w:val="00330735"/>
    <w:rsid w:val="00334C0B"/>
    <w:rsid w:val="00336327"/>
    <w:rsid w:val="00343869"/>
    <w:rsid w:val="0034626D"/>
    <w:rsid w:val="00371D29"/>
    <w:rsid w:val="003777F5"/>
    <w:rsid w:val="0039525C"/>
    <w:rsid w:val="003B7C13"/>
    <w:rsid w:val="003F4593"/>
    <w:rsid w:val="004060A2"/>
    <w:rsid w:val="00417A59"/>
    <w:rsid w:val="0045728D"/>
    <w:rsid w:val="00484F55"/>
    <w:rsid w:val="00485E73"/>
    <w:rsid w:val="004A201C"/>
    <w:rsid w:val="004B1733"/>
    <w:rsid w:val="004B213E"/>
    <w:rsid w:val="004C6155"/>
    <w:rsid w:val="004D5F72"/>
    <w:rsid w:val="004D6536"/>
    <w:rsid w:val="004E3DC1"/>
    <w:rsid w:val="00505D0B"/>
    <w:rsid w:val="005067B1"/>
    <w:rsid w:val="005113FC"/>
    <w:rsid w:val="00512163"/>
    <w:rsid w:val="005369A9"/>
    <w:rsid w:val="00555C52"/>
    <w:rsid w:val="0057403D"/>
    <w:rsid w:val="00581FE0"/>
    <w:rsid w:val="00597694"/>
    <w:rsid w:val="005B6B67"/>
    <w:rsid w:val="005E7735"/>
    <w:rsid w:val="005F2CE8"/>
    <w:rsid w:val="00605FCE"/>
    <w:rsid w:val="00624381"/>
    <w:rsid w:val="00653EFC"/>
    <w:rsid w:val="006574B8"/>
    <w:rsid w:val="00661767"/>
    <w:rsid w:val="00671D8D"/>
    <w:rsid w:val="00690CC7"/>
    <w:rsid w:val="0069513A"/>
    <w:rsid w:val="006D5861"/>
    <w:rsid w:val="006F27A3"/>
    <w:rsid w:val="006F33B4"/>
    <w:rsid w:val="006F39C7"/>
    <w:rsid w:val="0070024F"/>
    <w:rsid w:val="007004B6"/>
    <w:rsid w:val="00706754"/>
    <w:rsid w:val="00727537"/>
    <w:rsid w:val="00745ADB"/>
    <w:rsid w:val="00751BC7"/>
    <w:rsid w:val="0077083E"/>
    <w:rsid w:val="00774FE5"/>
    <w:rsid w:val="007824A4"/>
    <w:rsid w:val="00782847"/>
    <w:rsid w:val="007A1DEF"/>
    <w:rsid w:val="007A75E2"/>
    <w:rsid w:val="007A7BA0"/>
    <w:rsid w:val="007A7D45"/>
    <w:rsid w:val="007B05E4"/>
    <w:rsid w:val="007B4896"/>
    <w:rsid w:val="007C26ED"/>
    <w:rsid w:val="00820C20"/>
    <w:rsid w:val="008247E7"/>
    <w:rsid w:val="00826F36"/>
    <w:rsid w:val="008276C3"/>
    <w:rsid w:val="00832970"/>
    <w:rsid w:val="00835CA8"/>
    <w:rsid w:val="00843545"/>
    <w:rsid w:val="00854E26"/>
    <w:rsid w:val="00871F42"/>
    <w:rsid w:val="00872AA3"/>
    <w:rsid w:val="00874D2E"/>
    <w:rsid w:val="0087523D"/>
    <w:rsid w:val="00891952"/>
    <w:rsid w:val="008926FA"/>
    <w:rsid w:val="008928F9"/>
    <w:rsid w:val="00893B41"/>
    <w:rsid w:val="008B68ED"/>
    <w:rsid w:val="008C1321"/>
    <w:rsid w:val="008C3FFE"/>
    <w:rsid w:val="008D0661"/>
    <w:rsid w:val="008E49E4"/>
    <w:rsid w:val="008F6DAD"/>
    <w:rsid w:val="00910CDD"/>
    <w:rsid w:val="0091165A"/>
    <w:rsid w:val="00951896"/>
    <w:rsid w:val="00953793"/>
    <w:rsid w:val="0097778D"/>
    <w:rsid w:val="009824F8"/>
    <w:rsid w:val="009A226A"/>
    <w:rsid w:val="009B02CE"/>
    <w:rsid w:val="009B03FA"/>
    <w:rsid w:val="009D36E2"/>
    <w:rsid w:val="009D3909"/>
    <w:rsid w:val="009E7651"/>
    <w:rsid w:val="00A16025"/>
    <w:rsid w:val="00A22873"/>
    <w:rsid w:val="00A703EF"/>
    <w:rsid w:val="00A838A8"/>
    <w:rsid w:val="00A85A82"/>
    <w:rsid w:val="00A875C1"/>
    <w:rsid w:val="00AA7FF0"/>
    <w:rsid w:val="00AB2D91"/>
    <w:rsid w:val="00AC3176"/>
    <w:rsid w:val="00AD3EA7"/>
    <w:rsid w:val="00AE0DEE"/>
    <w:rsid w:val="00AE2FCE"/>
    <w:rsid w:val="00AE5993"/>
    <w:rsid w:val="00AF317E"/>
    <w:rsid w:val="00AF7229"/>
    <w:rsid w:val="00B01772"/>
    <w:rsid w:val="00B04495"/>
    <w:rsid w:val="00B07519"/>
    <w:rsid w:val="00B07E31"/>
    <w:rsid w:val="00B15037"/>
    <w:rsid w:val="00B17C86"/>
    <w:rsid w:val="00B32CC0"/>
    <w:rsid w:val="00B32DAB"/>
    <w:rsid w:val="00B340FF"/>
    <w:rsid w:val="00B4328E"/>
    <w:rsid w:val="00B44854"/>
    <w:rsid w:val="00B479A7"/>
    <w:rsid w:val="00B71E28"/>
    <w:rsid w:val="00B737BD"/>
    <w:rsid w:val="00B80208"/>
    <w:rsid w:val="00BA1821"/>
    <w:rsid w:val="00BA4D93"/>
    <w:rsid w:val="00BC00C4"/>
    <w:rsid w:val="00BC0128"/>
    <w:rsid w:val="00BD48DB"/>
    <w:rsid w:val="00BE571C"/>
    <w:rsid w:val="00BF0527"/>
    <w:rsid w:val="00C10405"/>
    <w:rsid w:val="00C34EE8"/>
    <w:rsid w:val="00C419E0"/>
    <w:rsid w:val="00C42365"/>
    <w:rsid w:val="00C449A1"/>
    <w:rsid w:val="00C51407"/>
    <w:rsid w:val="00C61A43"/>
    <w:rsid w:val="00C83055"/>
    <w:rsid w:val="00C91927"/>
    <w:rsid w:val="00C952B4"/>
    <w:rsid w:val="00CA7D7B"/>
    <w:rsid w:val="00CB20F4"/>
    <w:rsid w:val="00CC21D7"/>
    <w:rsid w:val="00CD0043"/>
    <w:rsid w:val="00CD53F2"/>
    <w:rsid w:val="00CE6E4A"/>
    <w:rsid w:val="00CF379F"/>
    <w:rsid w:val="00CF50F5"/>
    <w:rsid w:val="00D22BF8"/>
    <w:rsid w:val="00D30EE6"/>
    <w:rsid w:val="00D3445D"/>
    <w:rsid w:val="00D7638B"/>
    <w:rsid w:val="00D76A3A"/>
    <w:rsid w:val="00D81CBE"/>
    <w:rsid w:val="00D86101"/>
    <w:rsid w:val="00D92765"/>
    <w:rsid w:val="00DA4223"/>
    <w:rsid w:val="00DC5231"/>
    <w:rsid w:val="00DD073A"/>
    <w:rsid w:val="00DD2650"/>
    <w:rsid w:val="00DD5401"/>
    <w:rsid w:val="00DE4086"/>
    <w:rsid w:val="00DF573D"/>
    <w:rsid w:val="00E17CD7"/>
    <w:rsid w:val="00E25F80"/>
    <w:rsid w:val="00E30B15"/>
    <w:rsid w:val="00E5755A"/>
    <w:rsid w:val="00E64C03"/>
    <w:rsid w:val="00E776EE"/>
    <w:rsid w:val="00E8151F"/>
    <w:rsid w:val="00EA25FE"/>
    <w:rsid w:val="00ED0A8D"/>
    <w:rsid w:val="00EE3B0D"/>
    <w:rsid w:val="00F03EF8"/>
    <w:rsid w:val="00F33CB2"/>
    <w:rsid w:val="00F57E02"/>
    <w:rsid w:val="00F66FC8"/>
    <w:rsid w:val="00F8559D"/>
    <w:rsid w:val="00F95014"/>
    <w:rsid w:val="00F96933"/>
    <w:rsid w:val="00FB5CE2"/>
    <w:rsid w:val="00FC701C"/>
    <w:rsid w:val="00FC7F8E"/>
    <w:rsid w:val="00FD7E75"/>
    <w:rsid w:val="00FF2268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2252A"/>
  <w15:docId w15:val="{5F1BA7A3-C235-4AE9-83A4-FB82C73F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68"/>
  </w:style>
  <w:style w:type="paragraph" w:styleId="1">
    <w:name w:val="heading 1"/>
    <w:basedOn w:val="a"/>
    <w:next w:val="a"/>
    <w:link w:val="10"/>
    <w:uiPriority w:val="9"/>
    <w:qFormat/>
    <w:rsid w:val="00910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E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Название1"/>
    <w:basedOn w:val="a"/>
    <w:next w:val="Author"/>
    <w:rsid w:val="00F96933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val="en-US"/>
    </w:rPr>
  </w:style>
  <w:style w:type="paragraph" w:customStyle="1" w:styleId="Author">
    <w:name w:val="Author"/>
    <w:basedOn w:val="a"/>
    <w:next w:val="a"/>
    <w:rsid w:val="00F96933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Address">
    <w:name w:val="Address"/>
    <w:basedOn w:val="a"/>
    <w:next w:val="a"/>
    <w:rsid w:val="00F969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Abstract">
    <w:name w:val="Abstract"/>
    <w:basedOn w:val="a"/>
    <w:next w:val="a"/>
    <w:rsid w:val="00F96933"/>
    <w:pPr>
      <w:spacing w:before="120" w:after="120" w:line="240" w:lineRule="auto"/>
      <w:ind w:left="284" w:right="28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unhideWhenUsed/>
    <w:rsid w:val="00F96933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F9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93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1"/>
    <w:rsid w:val="00910CDD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 w:val="0"/>
      <w:bCs w:val="0"/>
      <w:caps/>
      <w:color w:val="auto"/>
      <w:kern w:val="32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10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rsid w:val="00910CDD"/>
    <w:pPr>
      <w:keepNext/>
      <w:numPr>
        <w:ilvl w:val="1"/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val="en-US" w:eastAsia="ru-RU"/>
    </w:rPr>
  </w:style>
  <w:style w:type="paragraph" w:customStyle="1" w:styleId="31">
    <w:name w:val="Заголовок 31"/>
    <w:basedOn w:val="a"/>
    <w:rsid w:val="00910CDD"/>
    <w:pPr>
      <w:numPr>
        <w:ilvl w:val="2"/>
        <w:numId w:val="2"/>
      </w:numPr>
      <w:spacing w:before="120" w:after="60" w:line="240" w:lineRule="auto"/>
    </w:pPr>
    <w:rPr>
      <w:rFonts w:ascii="Times New Roman" w:eastAsia="Times New Roman" w:hAnsi="Times New Roman" w:cs="Times New Roman"/>
      <w:i/>
      <w:kern w:val="32"/>
      <w:sz w:val="24"/>
      <w:szCs w:val="20"/>
      <w:lang w:val="en-US" w:eastAsia="ru-RU"/>
    </w:rPr>
  </w:style>
  <w:style w:type="paragraph" w:customStyle="1" w:styleId="11">
    <w:name w:val="Заголовок 11"/>
    <w:basedOn w:val="1"/>
    <w:rsid w:val="00910CDD"/>
    <w:pPr>
      <w:keepLines w:val="0"/>
      <w:numPr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 w:val="0"/>
      <w:bCs w:val="0"/>
      <w:caps/>
      <w:color w:val="auto"/>
      <w:kern w:val="32"/>
      <w:sz w:val="24"/>
      <w:szCs w:val="20"/>
      <w:lang w:val="en-US" w:eastAsia="ru-RU"/>
    </w:rPr>
  </w:style>
  <w:style w:type="paragraph" w:customStyle="1" w:styleId="Figureandtablecaption">
    <w:name w:val="Figure and table caption"/>
    <w:basedOn w:val="a"/>
    <w:next w:val="a"/>
    <w:rsid w:val="00910CDD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tinuedBodyText">
    <w:name w:val="Continued Body Text"/>
    <w:basedOn w:val="a"/>
    <w:rsid w:val="00910CDD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910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0CDD"/>
  </w:style>
  <w:style w:type="paragraph" w:styleId="aa">
    <w:name w:val="footer"/>
    <w:basedOn w:val="a"/>
    <w:link w:val="ab"/>
    <w:unhideWhenUsed/>
    <w:rsid w:val="00910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0CDD"/>
  </w:style>
  <w:style w:type="character" w:customStyle="1" w:styleId="Address0">
    <w:name w:val="Address Знак"/>
    <w:rsid w:val="00334C0B"/>
    <w:rPr>
      <w:i/>
      <w:sz w:val="22"/>
      <w:szCs w:val="24"/>
      <w:lang w:val="en-GB" w:eastAsia="ar-SA" w:bidi="ar-SA"/>
    </w:rPr>
  </w:style>
  <w:style w:type="table" w:styleId="ac">
    <w:name w:val="Table Grid"/>
    <w:basedOn w:val="a1"/>
    <w:uiPriority w:val="59"/>
    <w:rsid w:val="00F6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qFormat/>
    <w:locked/>
    <w:rsid w:val="00271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a39aa04178224fformattext">
    <w:name w:val="f8a39aa04178224fformattext"/>
    <w:basedOn w:val="a"/>
    <w:rsid w:val="000B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E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egp0gi0b9av8jahpyh">
    <w:name w:val="anegp0gi0b9av8jahpyh"/>
    <w:basedOn w:val="a0"/>
    <w:rsid w:val="00F8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13" Type="http://schemas.openxmlformats.org/officeDocument/2006/relationships/hyperlink" Target="http://www.chemistry.ru/article.php?no=317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torage.tusur.ru/files/134958/kody_OECD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9EF2-AD5C-4E63-8258-062628D8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Храпко Наталья Николаевна</cp:lastModifiedBy>
  <cp:revision>14</cp:revision>
  <cp:lastPrinted>2015-04-30T13:51:00Z</cp:lastPrinted>
  <dcterms:created xsi:type="dcterms:W3CDTF">2025-05-07T09:52:00Z</dcterms:created>
  <dcterms:modified xsi:type="dcterms:W3CDTF">2025-05-12T12:47:00Z</dcterms:modified>
</cp:coreProperties>
</file>